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63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7260"/>
        <w:gridCol w:w="2198"/>
        <w:gridCol w:w="180"/>
      </w:tblGrid>
      <w:tr w:rsidR="004B6E8B" w14:paraId="24D466BD" w14:textId="77777777">
        <w:trPr>
          <w:trHeight w:val="672"/>
        </w:trPr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436A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Tantárgy neve</w:t>
            </w:r>
            <w:r>
              <w:rPr>
                <w:sz w:val="20"/>
                <w:szCs w:val="20"/>
              </w:rPr>
              <w:t>:</w:t>
            </w:r>
          </w:p>
          <w:p w14:paraId="7A240867" w14:textId="072F15FF" w:rsidR="004B6E8B" w:rsidRDefault="00F62C94">
            <w:pPr>
              <w:pStyle w:val="Alaprtelmezett"/>
            </w:pPr>
            <w:r w:rsidRPr="00F62C94">
              <w:rPr>
                <w:rFonts w:ascii="Times New Roman" w:hAnsi="Times New Roman"/>
                <w:sz w:val="20"/>
                <w:szCs w:val="20"/>
              </w:rPr>
              <w:t>Diploma készítés, konzultáció 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361E2" w14:textId="00366C1A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Kreditértéke: </w:t>
            </w:r>
            <w:r w:rsidR="00F62C9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F0EB8" w14:textId="77777777" w:rsidR="004B6E8B" w:rsidRDefault="004B6E8B"/>
        </w:tc>
      </w:tr>
      <w:tr w:rsidR="004B6E8B" w14:paraId="3078A563" w14:textId="77777777">
        <w:trPr>
          <w:trHeight w:val="49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6157D" w14:textId="70344B41" w:rsidR="004B6E8B" w:rsidRPr="00F62C94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40" w:after="40"/>
              <w:jc w:val="both"/>
              <w:rPr>
                <w:sz w:val="20"/>
                <w:szCs w:val="20"/>
                <w:u w:color="FF0000"/>
              </w:rPr>
            </w:pPr>
            <w:r>
              <w:rPr>
                <w:b/>
                <w:bCs/>
                <w:sz w:val="20"/>
                <w:szCs w:val="20"/>
              </w:rPr>
              <w:t>A tantárgy elméleti vagy gyakorlati jellegének mértéke, „képzési karaktere”</w:t>
            </w:r>
            <w:r>
              <w:rPr>
                <w:sz w:val="20"/>
                <w:szCs w:val="20"/>
              </w:rPr>
              <w:t>:</w:t>
            </w:r>
            <w:r>
              <w:rPr>
                <w:color w:val="FF0000"/>
                <w:sz w:val="20"/>
                <w:szCs w:val="20"/>
                <w:u w:color="FF0000"/>
              </w:rPr>
              <w:t xml:space="preserve"> </w:t>
            </w:r>
            <w:r>
              <w:rPr>
                <w:sz w:val="20"/>
                <w:szCs w:val="20"/>
                <w:u w:color="FF0000"/>
              </w:rPr>
              <w:t xml:space="preserve"> gyakorlati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3120F" w14:textId="77777777" w:rsidR="004B6E8B" w:rsidRDefault="004B6E8B"/>
        </w:tc>
      </w:tr>
      <w:tr w:rsidR="004B6E8B" w14:paraId="0670C9F9" w14:textId="77777777">
        <w:trPr>
          <w:trHeight w:val="83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D9BF0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tanóra típusa</w:t>
            </w:r>
            <w:r>
              <w:rPr>
                <w:sz w:val="20"/>
                <w:szCs w:val="20"/>
              </w:rPr>
              <w:t>: Elméletigényes gyakorlat</w:t>
            </w:r>
          </w:p>
          <w:p w14:paraId="4B03F8EA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nyelve</w:t>
            </w:r>
            <w:r>
              <w:rPr>
                <w:sz w:val="20"/>
                <w:szCs w:val="20"/>
              </w:rPr>
              <w:t>: magyar</w:t>
            </w:r>
          </w:p>
          <w:p w14:paraId="727101B8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>Az adott ismeret átadásában alkalmazandó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további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módok, jellemzők</w:t>
            </w:r>
            <w:r>
              <w:rPr>
                <w:sz w:val="20"/>
                <w:szCs w:val="20"/>
              </w:rPr>
              <w:t>: prezentáció, konzultáció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BF271" w14:textId="77777777" w:rsidR="004B6E8B" w:rsidRDefault="004B6E8B"/>
        </w:tc>
      </w:tr>
      <w:tr w:rsidR="004B6E8B" w14:paraId="659F84B1" w14:textId="77777777">
        <w:trPr>
          <w:trHeight w:val="55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0FEBE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számonkérés módja</w:t>
            </w:r>
            <w:r>
              <w:rPr>
                <w:sz w:val="20"/>
                <w:szCs w:val="20"/>
              </w:rPr>
              <w:t>: gyakorlati jegy</w:t>
            </w:r>
          </w:p>
          <w:p w14:paraId="31399C16" w14:textId="1A80CE1D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>Az ismeretellenőrzésben alkalmazandó további (sajátos)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módok: - </w:t>
            </w:r>
            <w:r w:rsidR="00425AB5">
              <w:rPr>
                <w:b/>
                <w:bCs/>
                <w:sz w:val="20"/>
                <w:szCs w:val="20"/>
              </w:rPr>
              <w:t xml:space="preserve">kutatás, </w:t>
            </w:r>
            <w:r>
              <w:rPr>
                <w:sz w:val="20"/>
                <w:szCs w:val="20"/>
              </w:rPr>
              <w:t>kutatás integrálása</w:t>
            </w:r>
            <w:r w:rsidR="00F62C94">
              <w:rPr>
                <w:sz w:val="20"/>
                <w:szCs w:val="20"/>
              </w:rPr>
              <w:t>, gyakorlati tervezés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5C266" w14:textId="77777777" w:rsidR="004B6E8B" w:rsidRDefault="004B6E8B"/>
        </w:tc>
      </w:tr>
      <w:tr w:rsidR="004B6E8B" w14:paraId="68540294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258A3" w14:textId="35B77F0B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jc w:val="both"/>
            </w:pPr>
            <w:r>
              <w:rPr>
                <w:b/>
                <w:bCs/>
                <w:sz w:val="20"/>
                <w:szCs w:val="20"/>
              </w:rPr>
              <w:t>A tantárgy tantervi helye</w:t>
            </w:r>
            <w:r>
              <w:rPr>
                <w:sz w:val="20"/>
                <w:szCs w:val="20"/>
              </w:rPr>
              <w:t xml:space="preserve"> </w:t>
            </w:r>
            <w:r w:rsidR="00A8620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 szemeszter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F32FD" w14:textId="77777777" w:rsidR="004B6E8B" w:rsidRDefault="004B6E8B"/>
        </w:tc>
      </w:tr>
      <w:tr w:rsidR="004B6E8B" w14:paraId="7BADF8CA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3CC77" w14:textId="2EBA483B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jc w:val="both"/>
            </w:pPr>
            <w:r>
              <w:rPr>
                <w:b/>
                <w:bCs/>
                <w:sz w:val="20"/>
                <w:szCs w:val="20"/>
              </w:rPr>
              <w:t>Előtanulmányi feltételek</w:t>
            </w:r>
            <w:r>
              <w:rPr>
                <w:sz w:val="20"/>
                <w:szCs w:val="20"/>
              </w:rPr>
              <w:t xml:space="preserve">: </w:t>
            </w:r>
            <w:r w:rsidR="00F62C94" w:rsidRPr="00F62C94">
              <w:rPr>
                <w:sz w:val="20"/>
                <w:szCs w:val="20"/>
              </w:rPr>
              <w:t xml:space="preserve">Diploma készítés, konzultáció </w:t>
            </w:r>
            <w:r w:rsidR="00F62C94">
              <w:rPr>
                <w:sz w:val="20"/>
                <w:szCs w:val="20"/>
              </w:rPr>
              <w:t>1.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7F63B" w14:textId="77777777" w:rsidR="004B6E8B" w:rsidRDefault="004B6E8B"/>
        </w:tc>
      </w:tr>
      <w:tr w:rsidR="004B6E8B" w14:paraId="3DC63B23" w14:textId="77777777" w:rsidTr="0085137C">
        <w:trPr>
          <w:trHeight w:val="64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E68E6" w14:textId="378B3EFE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>Tantárgy-leírás</w:t>
            </w:r>
            <w:r>
              <w:rPr>
                <w:sz w:val="20"/>
                <w:szCs w:val="20"/>
              </w:rPr>
              <w:t xml:space="preserve">: tervezőgrafika fókuszú autonóm és konceptuális </w:t>
            </w:r>
            <w:r w:rsidR="00483194">
              <w:rPr>
                <w:sz w:val="20"/>
                <w:szCs w:val="20"/>
              </w:rPr>
              <w:t>kutatási</w:t>
            </w:r>
            <w:r>
              <w:rPr>
                <w:sz w:val="20"/>
                <w:szCs w:val="20"/>
              </w:rPr>
              <w:t xml:space="preserve"> </w:t>
            </w:r>
            <w:r w:rsidR="00425AB5">
              <w:rPr>
                <w:sz w:val="20"/>
                <w:szCs w:val="20"/>
              </w:rPr>
              <w:t xml:space="preserve">és tervezési </w:t>
            </w:r>
            <w:r>
              <w:rPr>
                <w:sz w:val="20"/>
                <w:szCs w:val="20"/>
              </w:rPr>
              <w:t xml:space="preserve">gyakorlat 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B21A2" w14:textId="77777777" w:rsidR="004B6E8B" w:rsidRDefault="004B6E8B"/>
        </w:tc>
      </w:tr>
      <w:tr w:rsidR="004B6E8B" w14:paraId="274837BF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78E25" w14:textId="77777777" w:rsidR="004B6E8B" w:rsidRDefault="004B6E8B"/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518E2" w14:textId="77777777" w:rsidR="004B6E8B" w:rsidRDefault="004B6E8B"/>
        </w:tc>
      </w:tr>
      <w:tr w:rsidR="004B6E8B" w14:paraId="29061A76" w14:textId="77777777">
        <w:trPr>
          <w:trHeight w:val="425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F6339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>
              <w:rPr>
                <w:b/>
                <w:bCs/>
                <w:sz w:val="20"/>
                <w:szCs w:val="20"/>
              </w:rPr>
              <w:t>2-5</w:t>
            </w:r>
            <w:r>
              <w:rPr>
                <w:sz w:val="20"/>
                <w:szCs w:val="20"/>
              </w:rPr>
              <w:t xml:space="preserve"> legfontosabb </w:t>
            </w:r>
            <w:r>
              <w:rPr>
                <w:i/>
                <w:iCs/>
                <w:sz w:val="20"/>
                <w:szCs w:val="20"/>
              </w:rPr>
              <w:t>kötelező,</w:t>
            </w:r>
            <w:r>
              <w:rPr>
                <w:sz w:val="20"/>
                <w:szCs w:val="20"/>
              </w:rPr>
              <w:t xml:space="preserve"> illetve </w:t>
            </w:r>
            <w:r>
              <w:rPr>
                <w:i/>
                <w:iCs/>
                <w:sz w:val="20"/>
                <w:szCs w:val="20"/>
              </w:rPr>
              <w:t>ajánlott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irodalom </w:t>
            </w:r>
            <w:r>
              <w:rPr>
                <w:sz w:val="20"/>
                <w:szCs w:val="20"/>
              </w:rPr>
              <w:t>(jegyzet, tankönyv) felsorolása bibliográfiai adatokkal (szerző, cím, kiadás adatai, (esetleg oldalak), ISBN)</w:t>
            </w:r>
          </w:p>
          <w:p w14:paraId="4FDE2F9A" w14:textId="77777777" w:rsidR="004B6E8B" w:rsidRDefault="004B6E8B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</w:p>
          <w:p w14:paraId="5DD5C8D9" w14:textId="7319950C" w:rsidR="009A1D2F" w:rsidRDefault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Who can afford to be critical?</w:t>
            </w:r>
          </w:p>
          <w:p w14:paraId="0C2CBE28" w14:textId="51200BDD" w:rsidR="00C61469" w:rsidRDefault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Set Margins</w:t>
            </w:r>
            <w:r>
              <w:rPr>
                <w:rFonts w:ascii="Times New Roman" w:hAnsi="Times New Roman"/>
                <w:sz w:val="20"/>
                <w:szCs w:val="20"/>
              </w:rPr>
              <w:t>, 2022</w:t>
            </w:r>
          </w:p>
          <w:p w14:paraId="5B9A66C8" w14:textId="1AE4A9D7" w:rsidR="00C61469" w:rsidRDefault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9789083270630</w:t>
            </w:r>
          </w:p>
          <w:p w14:paraId="2E222D95" w14:textId="77777777" w:rsidR="00C61469" w:rsidRDefault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D063CEE" w14:textId="77777777" w:rsidR="00C61469" w:rsidRPr="00C61469" w:rsidRDefault="00C61469" w:rsidP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Caps Lock: How Capitalism Took Hold of Graphic Design, and How to Escape from It</w:t>
            </w:r>
          </w:p>
          <w:p w14:paraId="344BA592" w14:textId="635C3506" w:rsidR="00C61469" w:rsidRDefault="00C61469" w:rsidP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C61469">
              <w:rPr>
                <w:rFonts w:ascii="Times New Roman" w:hAnsi="Times New Roman"/>
                <w:sz w:val="20"/>
                <w:szCs w:val="20"/>
              </w:rPr>
              <w:t>Ruben Pater</w:t>
            </w:r>
          </w:p>
          <w:p w14:paraId="1EECE222" w14:textId="2295C862" w:rsidR="00C61469" w:rsidRDefault="00C61469" w:rsidP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Valiz, 2021</w:t>
            </w:r>
          </w:p>
          <w:p w14:paraId="79754A3E" w14:textId="75AB8D85" w:rsidR="00C61469" w:rsidRDefault="00680A97" w:rsidP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680A97">
              <w:rPr>
                <w:rFonts w:ascii="Times New Roman" w:hAnsi="Times New Roman"/>
                <w:sz w:val="20"/>
                <w:szCs w:val="20"/>
              </w:rPr>
              <w:t>9789492095817</w:t>
            </w:r>
          </w:p>
          <w:p w14:paraId="182A4000" w14:textId="77777777" w:rsidR="00680A97" w:rsidRDefault="00680A97" w:rsidP="00C61469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6CD35FA" w14:textId="77777777" w:rsidR="00483194" w:rsidRPr="00483194" w:rsidRDefault="00483194" w:rsidP="00483194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483194">
              <w:rPr>
                <w:rFonts w:ascii="Times New Roman" w:hAnsi="Times New Roman"/>
                <w:sz w:val="20"/>
                <w:szCs w:val="20"/>
              </w:rPr>
              <w:t>Graphic Design Is (...) Not Innocent</w:t>
            </w:r>
          </w:p>
          <w:p w14:paraId="3AE88A6F" w14:textId="499C848C" w:rsidR="00680A97" w:rsidRDefault="00483194" w:rsidP="00483194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483194">
              <w:rPr>
                <w:rFonts w:ascii="Times New Roman" w:hAnsi="Times New Roman"/>
                <w:sz w:val="20"/>
                <w:szCs w:val="20"/>
              </w:rPr>
              <w:t>Ingo Offermanns</w:t>
            </w:r>
          </w:p>
          <w:p w14:paraId="51414CB3" w14:textId="24528D89" w:rsidR="00483194" w:rsidRDefault="00483194" w:rsidP="00483194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Valiz, 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116988D1" w14:textId="28BE5CDB" w:rsidR="00483194" w:rsidRDefault="00483194" w:rsidP="00483194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  <w:r w:rsidRPr="00483194">
              <w:rPr>
                <w:rFonts w:ascii="Times New Roman" w:hAnsi="Times New Roman"/>
                <w:sz w:val="20"/>
                <w:szCs w:val="20"/>
              </w:rPr>
              <w:t>9492095904</w:t>
            </w:r>
          </w:p>
          <w:p w14:paraId="6844919A" w14:textId="77777777" w:rsidR="00483194" w:rsidRDefault="00483194" w:rsidP="00483194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7C7352B5" w14:textId="77777777" w:rsidR="00483194" w:rsidRDefault="00483194" w:rsidP="00483194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74E28AF" w14:textId="77777777" w:rsidR="009A1D2F" w:rsidRDefault="009A1D2F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</w:pPr>
          </w:p>
          <w:p w14:paraId="5BE7C40E" w14:textId="77777777" w:rsidR="009A1D2F" w:rsidRDefault="009A1D2F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</w:pP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92C51" w14:textId="77777777" w:rsidR="004B6E8B" w:rsidRDefault="004B6E8B"/>
        </w:tc>
      </w:tr>
      <w:tr w:rsidR="004B6E8B" w14:paraId="262303C1" w14:textId="77777777">
        <w:trPr>
          <w:trHeight w:val="325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1DE15" w14:textId="77777777" w:rsidR="004B6E8B" w:rsidRDefault="004B6E8B"/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4" w:space="0" w:color="000000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1B4D5" w14:textId="77777777" w:rsidR="004B6E8B" w:rsidRDefault="004B6E8B"/>
        </w:tc>
      </w:tr>
      <w:tr w:rsidR="004B6E8B" w14:paraId="6BAB42C9" w14:textId="77777777">
        <w:trPr>
          <w:trHeight w:val="354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53" w:type="dxa"/>
              <w:bottom w:w="80" w:type="dxa"/>
              <w:right w:w="80" w:type="dxa"/>
            </w:tcMar>
          </w:tcPr>
          <w:p w14:paraId="2853DBAE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 féléves tematika hetekre lebontott rövid ismertetése a kontakt órákra vonatkozóan</w:t>
            </w:r>
          </w:p>
          <w:p w14:paraId="341F7083" w14:textId="028B9446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1 hét Féléves tematika ismertetése</w:t>
            </w:r>
            <w:r w:rsidR="00FE1CBC" w:rsidRPr="00A86202">
              <w:rPr>
                <w:sz w:val="20"/>
                <w:szCs w:val="20"/>
              </w:rPr>
              <w:t xml:space="preserve">: </w:t>
            </w:r>
            <w:r w:rsidR="00A86202" w:rsidRPr="00A86202">
              <w:rPr>
                <w:sz w:val="20"/>
                <w:szCs w:val="20"/>
              </w:rPr>
              <w:t xml:space="preserve">diplomafolyamat, szakdolgozatírás </w:t>
            </w:r>
          </w:p>
          <w:p w14:paraId="352C2450" w14:textId="5C9FAE0E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2 hét Prezentáció, kutatási módszertan ismertetése</w:t>
            </w:r>
            <w:r w:rsidRPr="00A86202">
              <w:rPr>
                <w:sz w:val="20"/>
                <w:szCs w:val="20"/>
              </w:rPr>
              <w:tab/>
            </w:r>
          </w:p>
          <w:p w14:paraId="7979D8EA" w14:textId="753B3692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3 hét Konzultáció</w:t>
            </w:r>
            <w:r w:rsidRPr="00A86202">
              <w:rPr>
                <w:sz w:val="20"/>
                <w:szCs w:val="20"/>
              </w:rPr>
              <w:tab/>
            </w:r>
          </w:p>
          <w:p w14:paraId="528390A1" w14:textId="137406E6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4 hét </w:t>
            </w:r>
            <w:r w:rsidR="00425AB5">
              <w:rPr>
                <w:sz w:val="20"/>
                <w:szCs w:val="20"/>
              </w:rPr>
              <w:t>Prezentáció</w:t>
            </w:r>
            <w:r w:rsidRPr="00A86202">
              <w:rPr>
                <w:sz w:val="20"/>
                <w:szCs w:val="20"/>
              </w:rPr>
              <w:tab/>
            </w:r>
          </w:p>
          <w:p w14:paraId="1C50417D" w14:textId="3EA13740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5 hét </w:t>
            </w:r>
            <w:r w:rsidR="00A86202" w:rsidRP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14:paraId="4DED1973" w14:textId="01F8C25C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6 hét </w:t>
            </w:r>
            <w:r w:rsidR="00A86202" w:rsidRP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14:paraId="1BF61DBB" w14:textId="534DAC67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7 hét </w:t>
            </w:r>
            <w:r w:rsidR="00A86202" w:rsidRP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14:paraId="4BDF5750" w14:textId="188DDE14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8 hét </w:t>
            </w:r>
            <w:r w:rsidR="00425AB5">
              <w:rPr>
                <w:sz w:val="20"/>
                <w:szCs w:val="20"/>
              </w:rPr>
              <w:t>Prezentáció</w:t>
            </w:r>
          </w:p>
          <w:p w14:paraId="522583BC" w14:textId="33FDCE4F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9 hét </w:t>
            </w:r>
            <w:r w:rsidR="00D62718" w:rsidRPr="00A86202">
              <w:rPr>
                <w:sz w:val="20"/>
                <w:szCs w:val="20"/>
              </w:rPr>
              <w:t>Konzultáció</w:t>
            </w:r>
            <w:r w:rsidRPr="00A86202">
              <w:rPr>
                <w:sz w:val="20"/>
                <w:szCs w:val="20"/>
              </w:rPr>
              <w:tab/>
            </w:r>
          </w:p>
          <w:p w14:paraId="043B9DD0" w14:textId="77777777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10 hét TAVASZI SZÜNET</w:t>
            </w:r>
          </w:p>
          <w:p w14:paraId="7E21F838" w14:textId="2B537A85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11 hét </w:t>
            </w:r>
            <w:r w:rsidR="00425AB5">
              <w:rPr>
                <w:sz w:val="20"/>
                <w:szCs w:val="20"/>
              </w:rPr>
              <w:t>Prezentáció</w:t>
            </w:r>
          </w:p>
          <w:p w14:paraId="783C7D5E" w14:textId="25D9781C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12 hét </w:t>
            </w:r>
            <w:r w:rsidR="00A86202" w:rsidRPr="00A86202">
              <w:rPr>
                <w:sz w:val="20"/>
                <w:szCs w:val="20"/>
              </w:rPr>
              <w:t>Konzultáció</w:t>
            </w:r>
          </w:p>
          <w:p w14:paraId="43A2771C" w14:textId="51E7DAE4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>13 hét</w:t>
            </w:r>
            <w:r w:rsidR="00D62718">
              <w:rPr>
                <w:sz w:val="20"/>
                <w:szCs w:val="20"/>
              </w:rPr>
              <w:t xml:space="preserve"> </w:t>
            </w:r>
            <w:r w:rsidR="00425AB5">
              <w:rPr>
                <w:sz w:val="20"/>
                <w:szCs w:val="20"/>
              </w:rPr>
              <w:t>Prezentáció</w:t>
            </w:r>
          </w:p>
          <w:p w14:paraId="4AC03FAB" w14:textId="5B390247" w:rsidR="004B6E8B" w:rsidRPr="00A86202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rPr>
                <w:sz w:val="20"/>
                <w:szCs w:val="20"/>
              </w:rPr>
            </w:pPr>
            <w:r w:rsidRPr="00A86202">
              <w:rPr>
                <w:sz w:val="20"/>
                <w:szCs w:val="20"/>
              </w:rPr>
              <w:t xml:space="preserve">14.hét </w:t>
            </w:r>
            <w:r w:rsidR="00A86202" w:rsidRPr="00A86202">
              <w:rPr>
                <w:sz w:val="20"/>
                <w:szCs w:val="20"/>
              </w:rPr>
              <w:t>Konzultáció</w:t>
            </w:r>
          </w:p>
          <w:p w14:paraId="4C575C6F" w14:textId="3C755419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</w:pPr>
            <w:r w:rsidRPr="00A86202">
              <w:rPr>
                <w:sz w:val="20"/>
                <w:szCs w:val="20"/>
              </w:rPr>
              <w:t xml:space="preserve">15 hét </w:t>
            </w:r>
            <w:r w:rsidR="00425AB5">
              <w:rPr>
                <w:sz w:val="20"/>
                <w:szCs w:val="20"/>
              </w:rPr>
              <w:t>Prezentáció</w:t>
            </w:r>
          </w:p>
        </w:tc>
        <w:tc>
          <w:tcPr>
            <w:tcW w:w="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1FBF2" w14:textId="77777777" w:rsidR="004B6E8B" w:rsidRDefault="004B6E8B"/>
        </w:tc>
      </w:tr>
      <w:tr w:rsidR="004B6E8B" w14:paraId="5CECB845" w14:textId="77777777">
        <w:trPr>
          <w:trHeight w:val="315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E0AFD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Tantárgy felelőse: </w:t>
            </w:r>
            <w:r>
              <w:rPr>
                <w:sz w:val="20"/>
                <w:szCs w:val="20"/>
              </w:rPr>
              <w:t>Balla Dóra</w:t>
            </w:r>
          </w:p>
        </w:tc>
        <w:tc>
          <w:tcPr>
            <w:tcW w:w="168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84A07" w14:textId="77777777" w:rsidR="004B6E8B" w:rsidRDefault="004B6E8B"/>
        </w:tc>
      </w:tr>
      <w:tr w:rsidR="004B6E8B" w14:paraId="1F0859EC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62515" w14:textId="11F3F696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  <w:shd w:val="clear" w:color="auto" w:fill="FFFF00"/>
              </w:rPr>
              <w:t xml:space="preserve">Tantárgy oktatásába bevont oktató(k) és elérhetősége(ik): </w:t>
            </w:r>
            <w:r>
              <w:rPr>
                <w:sz w:val="20"/>
                <w:szCs w:val="20"/>
                <w:shd w:val="clear" w:color="auto" w:fill="FFFF00"/>
              </w:rPr>
              <w:t xml:space="preserve">Balla Dóra, </w:t>
            </w:r>
            <w:r w:rsidR="00F62C94">
              <w:rPr>
                <w:sz w:val="20"/>
                <w:szCs w:val="20"/>
                <w:shd w:val="clear" w:color="auto" w:fill="FFFF00"/>
              </w:rPr>
              <w:t>Rozmann Ágnes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4D53" w14:textId="77777777" w:rsidR="004B6E8B" w:rsidRDefault="004B6E8B"/>
        </w:tc>
      </w:tr>
      <w:tr w:rsidR="004B6E8B" w14:paraId="2B0E439E" w14:textId="77777777">
        <w:trPr>
          <w:trHeight w:val="53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E82C3" w14:textId="193308F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A tantárgy tanításának időpontja/helyszíne: </w:t>
            </w:r>
            <w:r w:rsidR="005C67F5">
              <w:rPr>
                <w:sz w:val="20"/>
                <w:szCs w:val="20"/>
              </w:rPr>
              <w:t>Csütörtök</w:t>
            </w:r>
            <w:r w:rsidR="005C67F5">
              <w:rPr>
                <w:sz w:val="20"/>
                <w:szCs w:val="20"/>
              </w:rPr>
              <w:t xml:space="preserve"> </w:t>
            </w:r>
            <w:r w:rsidR="00F62C94">
              <w:rPr>
                <w:sz w:val="20"/>
                <w:szCs w:val="20"/>
              </w:rPr>
              <w:t>12</w:t>
            </w:r>
            <w:r w:rsidR="005C67F5">
              <w:rPr>
                <w:sz w:val="20"/>
                <w:szCs w:val="20"/>
              </w:rPr>
              <w:t>:</w:t>
            </w:r>
            <w:r w:rsidR="00F62C94">
              <w:rPr>
                <w:sz w:val="20"/>
                <w:szCs w:val="20"/>
              </w:rPr>
              <w:t>3</w:t>
            </w:r>
            <w:r w:rsidR="005C67F5">
              <w:rPr>
                <w:sz w:val="20"/>
                <w:szCs w:val="20"/>
              </w:rPr>
              <w:t>0–1</w:t>
            </w:r>
            <w:r w:rsidR="00F62C94">
              <w:rPr>
                <w:sz w:val="20"/>
                <w:szCs w:val="20"/>
              </w:rPr>
              <w:t>4</w:t>
            </w:r>
            <w:r w:rsidR="005C67F5">
              <w:rPr>
                <w:sz w:val="20"/>
                <w:szCs w:val="20"/>
              </w:rPr>
              <w:t xml:space="preserve">:00, </w:t>
            </w:r>
            <w:r>
              <w:rPr>
                <w:sz w:val="20"/>
                <w:szCs w:val="20"/>
              </w:rPr>
              <w:t xml:space="preserve">III. emelet </w:t>
            </w:r>
            <w:r w:rsidR="00483194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B2605" w14:textId="77777777" w:rsidR="004B6E8B" w:rsidRDefault="004B6E8B"/>
        </w:tc>
      </w:tr>
      <w:tr w:rsidR="004B6E8B" w14:paraId="0B85D05B" w14:textId="77777777">
        <w:trPr>
          <w:trHeight w:val="53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4C7E8" w14:textId="35A0864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Tantárgykódja: </w:t>
            </w:r>
            <w:r w:rsidR="00F62C94" w:rsidRPr="00F62C94">
              <w:rPr>
                <w:sz w:val="20"/>
                <w:szCs w:val="20"/>
              </w:rPr>
              <w:t>GRM-DKÉK02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6025F" w14:textId="77777777" w:rsidR="004B6E8B" w:rsidRDefault="004B6E8B"/>
        </w:tc>
      </w:tr>
      <w:tr w:rsidR="004B6E8B" w14:paraId="0CBE9D5D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6DE5E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Felelős tanszéke: </w:t>
            </w:r>
            <w:r>
              <w:rPr>
                <w:sz w:val="20"/>
                <w:szCs w:val="20"/>
              </w:rPr>
              <w:t>Grafika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9589" w14:textId="77777777" w:rsidR="004B6E8B" w:rsidRDefault="004B6E8B"/>
        </w:tc>
      </w:tr>
      <w:tr w:rsidR="004B6E8B" w14:paraId="7BEF8108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79E2E" w14:textId="64242908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Képzési idő szemeszterekben: </w:t>
            </w:r>
            <w:r w:rsidR="004118A9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szemeszter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BF053" w14:textId="77777777" w:rsidR="004B6E8B" w:rsidRDefault="004B6E8B"/>
        </w:tc>
      </w:tr>
      <w:tr w:rsidR="004B6E8B" w14:paraId="038880A0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60ACA" w14:textId="5B992001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Tanórák száma összesen: </w:t>
            </w:r>
            <w:r>
              <w:rPr>
                <w:sz w:val="20"/>
                <w:szCs w:val="20"/>
              </w:rPr>
              <w:t>260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8BD06" w14:textId="77777777" w:rsidR="004B6E8B" w:rsidRDefault="004B6E8B"/>
        </w:tc>
      </w:tr>
      <w:tr w:rsidR="004B6E8B" w14:paraId="53E8E091" w14:textId="77777777">
        <w:trPr>
          <w:trHeight w:val="49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4" w:type="dxa"/>
              <w:bottom w:w="80" w:type="dxa"/>
              <w:right w:w="80" w:type="dxa"/>
            </w:tcMar>
          </w:tcPr>
          <w:p w14:paraId="26BB2DC1" w14:textId="0A9C45EA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after="120"/>
              <w:ind w:left="34"/>
            </w:pPr>
            <w:r>
              <w:rPr>
                <w:b/>
                <w:bCs/>
                <w:sz w:val="20"/>
                <w:szCs w:val="20"/>
              </w:rPr>
              <w:t xml:space="preserve">Tanulmányi követelmények: </w:t>
            </w:r>
            <w:r>
              <w:rPr>
                <w:sz w:val="20"/>
                <w:szCs w:val="20"/>
              </w:rPr>
              <w:t xml:space="preserve">A műtermi gyakorlat órákon való részvétel, a kiadott </w:t>
            </w:r>
            <w:r w:rsidR="00483194">
              <w:rPr>
                <w:sz w:val="20"/>
                <w:szCs w:val="20"/>
              </w:rPr>
              <w:t>kutatási</w:t>
            </w:r>
            <w:r>
              <w:rPr>
                <w:sz w:val="20"/>
                <w:szCs w:val="20"/>
              </w:rPr>
              <w:t xml:space="preserve"> feladatok megjelölt határidőre való megoldása és bemutatása, kapcsolódó szakmai irodalom tanulmányozása.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6FE5B" w14:textId="77777777" w:rsidR="004B6E8B" w:rsidRDefault="004B6E8B"/>
        </w:tc>
      </w:tr>
      <w:tr w:rsidR="004B6E8B" w14:paraId="45E13447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C1017" w14:textId="77777777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Oktatási módszerek: </w:t>
            </w:r>
            <w:r>
              <w:rPr>
                <w:sz w:val="20"/>
                <w:szCs w:val="20"/>
              </w:rPr>
              <w:t xml:space="preserve">Egyénre szabott foglalkozás a hallgatókkal. Konzultációk a hét meghatározott napjain. 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20E09" w14:textId="77777777" w:rsidR="004B6E8B" w:rsidRDefault="004B6E8B"/>
        </w:tc>
      </w:tr>
      <w:tr w:rsidR="004B6E8B" w14:paraId="31E670DB" w14:textId="77777777">
        <w:trPr>
          <w:trHeight w:val="712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F6CCB" w14:textId="53368C72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Javasolt tanulási módszerek: </w:t>
            </w:r>
            <w:r>
              <w:rPr>
                <w:sz w:val="20"/>
                <w:szCs w:val="20"/>
              </w:rPr>
              <w:t xml:space="preserve">Folyamatos </w:t>
            </w:r>
            <w:r w:rsidR="00483194">
              <w:rPr>
                <w:sz w:val="20"/>
                <w:szCs w:val="20"/>
              </w:rPr>
              <w:t>kutatási</w:t>
            </w:r>
            <w:r>
              <w:rPr>
                <w:sz w:val="20"/>
                <w:szCs w:val="20"/>
              </w:rPr>
              <w:t xml:space="preserve"> munka, folyamatos konzultációval. Műtermi gyakorlat, konzultációkon valórendszeres részvétel, kapcsolódó szakirodalom folyamatos tanulmányozása. Az általános és az esetenként az egyes feladatokhoz az oktatók által megadott szakirodalom tanulmányozása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DA241" w14:textId="77777777" w:rsidR="004B6E8B" w:rsidRDefault="004B6E8B"/>
        </w:tc>
      </w:tr>
      <w:tr w:rsidR="004B6E8B" w14:paraId="30899152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441D8" w14:textId="3A17C0AA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A hallgató egyéni munkával megoldandó feladatainak száma: </w:t>
            </w:r>
            <w:r>
              <w:rPr>
                <w:sz w:val="20"/>
                <w:szCs w:val="20"/>
              </w:rPr>
              <w:t xml:space="preserve">Szemeszterenként </w:t>
            </w:r>
            <w:r w:rsidR="00483194">
              <w:rPr>
                <w:sz w:val="20"/>
                <w:szCs w:val="20"/>
              </w:rPr>
              <w:t>2 diploma</w:t>
            </w:r>
            <w:r>
              <w:rPr>
                <w:sz w:val="20"/>
                <w:szCs w:val="20"/>
              </w:rPr>
              <w:t xml:space="preserve"> </w:t>
            </w:r>
            <w:r w:rsidR="00483194">
              <w:rPr>
                <w:sz w:val="20"/>
                <w:szCs w:val="20"/>
              </w:rPr>
              <w:t>rész</w:t>
            </w:r>
            <w:r>
              <w:rPr>
                <w:sz w:val="20"/>
                <w:szCs w:val="20"/>
              </w:rPr>
              <w:t>feladat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EF5D4" w14:textId="77777777" w:rsidR="004B6E8B" w:rsidRDefault="004B6E8B"/>
        </w:tc>
      </w:tr>
      <w:tr w:rsidR="004B6E8B" w14:paraId="536CAB8A" w14:textId="77777777">
        <w:trPr>
          <w:trHeight w:val="33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8BF52" w14:textId="0B37B1BE" w:rsidR="004B6E8B" w:rsidRDefault="00000000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Felhasználható fontosabb technikai és egyéb segédeszközök: </w:t>
            </w:r>
            <w:r w:rsidR="0085137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0800A" w14:textId="77777777" w:rsidR="004B6E8B" w:rsidRDefault="004B6E8B"/>
        </w:tc>
      </w:tr>
      <w:tr w:rsidR="004B6E8B" w14:paraId="0632F6AC" w14:textId="77777777">
        <w:trPr>
          <w:trHeight w:val="760"/>
        </w:trPr>
        <w:tc>
          <w:tcPr>
            <w:tcW w:w="9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DB7E9" w14:textId="2B79E96E" w:rsidR="004B6E8B" w:rsidRDefault="004B6E8B">
            <w:pPr>
              <w:pStyle w:val="Szvegtrzs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60"/>
              <w:jc w:val="both"/>
            </w:pPr>
          </w:p>
        </w:tc>
        <w:tc>
          <w:tcPr>
            <w:tcW w:w="168" w:type="dxa"/>
            <w:tcBorders>
              <w:top w:val="single" w:sz="8" w:space="0" w:color="FFFFFF"/>
              <w:left w:val="single" w:sz="4" w:space="0" w:color="000000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512E7" w14:textId="77777777" w:rsidR="004B6E8B" w:rsidRDefault="004B6E8B"/>
        </w:tc>
      </w:tr>
    </w:tbl>
    <w:p w14:paraId="6C2DD449" w14:textId="77777777" w:rsidR="004B6E8B" w:rsidRDefault="004B6E8B">
      <w:pPr>
        <w:pStyle w:val="Szvegtrzs"/>
        <w:widowControl w:val="0"/>
        <w:ind w:left="216" w:hanging="216"/>
      </w:pPr>
    </w:p>
    <w:sectPr w:rsidR="004B6E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2F7D" w14:textId="77777777" w:rsidR="00CA4065" w:rsidRDefault="00CA4065">
      <w:r>
        <w:separator/>
      </w:r>
    </w:p>
  </w:endnote>
  <w:endnote w:type="continuationSeparator" w:id="0">
    <w:p w14:paraId="0DFE2855" w14:textId="77777777" w:rsidR="00CA4065" w:rsidRDefault="00CA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E3AB" w14:textId="77777777" w:rsidR="00FE1CBC" w:rsidRDefault="00FE1C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FBDE0" w14:textId="77777777" w:rsidR="004B6E8B" w:rsidRDefault="004B6E8B">
    <w:pPr>
      <w:pStyle w:val="Fejlcslbl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90AE8" w14:textId="77777777" w:rsidR="00FE1CBC" w:rsidRDefault="00FE1C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EF74D" w14:textId="77777777" w:rsidR="00CA4065" w:rsidRDefault="00CA4065">
      <w:r>
        <w:separator/>
      </w:r>
    </w:p>
  </w:footnote>
  <w:footnote w:type="continuationSeparator" w:id="0">
    <w:p w14:paraId="7D0F3A32" w14:textId="77777777" w:rsidR="00CA4065" w:rsidRDefault="00CA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3D3B" w14:textId="77777777" w:rsidR="00FE1CBC" w:rsidRDefault="00FE1C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C9B1" w14:textId="77777777" w:rsidR="004B6E8B" w:rsidRDefault="004B6E8B">
    <w:pPr>
      <w:pStyle w:val="Fejlcslbl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F23B" w14:textId="77777777" w:rsidR="00FE1CBC" w:rsidRDefault="00FE1C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8B"/>
    <w:rsid w:val="00130D1A"/>
    <w:rsid w:val="004118A9"/>
    <w:rsid w:val="00425AB5"/>
    <w:rsid w:val="00483194"/>
    <w:rsid w:val="004B6E8B"/>
    <w:rsid w:val="005C67F5"/>
    <w:rsid w:val="00680A97"/>
    <w:rsid w:val="0085137C"/>
    <w:rsid w:val="009A1D2F"/>
    <w:rsid w:val="00A86202"/>
    <w:rsid w:val="00AE7AEC"/>
    <w:rsid w:val="00C61469"/>
    <w:rsid w:val="00CA4065"/>
    <w:rsid w:val="00D62718"/>
    <w:rsid w:val="00F33453"/>
    <w:rsid w:val="00F62C94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73E410"/>
  <w15:docId w15:val="{7DDC3D29-0630-B14F-9C82-BE1D6915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Szvegtrzs">
    <w:name w:val="Szövegtörzs"/>
    <w:rPr>
      <w:rFonts w:cs="Arial Unicode MS"/>
      <w:color w:val="000000"/>
      <w:sz w:val="24"/>
      <w:szCs w:val="24"/>
      <w:u w:color="000000"/>
    </w:rPr>
  </w:style>
  <w:style w:type="paragraph" w:customStyle="1" w:styleId="SzvegtrzsA">
    <w:name w:val="Szövegtörzs A"/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Alaprtelmezett">
    <w:name w:val="Alapértelmezet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E1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CB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E1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CBC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1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Balla Dóra</cp:lastModifiedBy>
  <cp:revision>5</cp:revision>
  <dcterms:created xsi:type="dcterms:W3CDTF">2026-03-22T08:19:00Z</dcterms:created>
  <dcterms:modified xsi:type="dcterms:W3CDTF">2026-03-22T08:27:00Z</dcterms:modified>
</cp:coreProperties>
</file>