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607"/>
        <w:gridCol w:w="2205"/>
      </w:tblGrid>
      <w:tr w:rsidRPr="0001339E" w:rsidR="00885F7B" w:rsidTr="004C627C" w14:paraId="7208F2DD" w14:textId="77777777">
        <w:trPr>
          <w:trHeight w:val="495"/>
        </w:trPr>
        <w:tc>
          <w:tcPr>
            <w:tcW w:w="6806" w:type="dxa"/>
            <w:tcBorders>
              <w:top w:val="single" w:color="auto" w:sz="4" w:space="0"/>
              <w:left w:val="single" w:color="auto" w:sz="4" w:space="0"/>
              <w:right w:val="single" w:color="auto" w:sz="4" w:space="0"/>
            </w:tcBorders>
            <w:tcMar>
              <w:top w:w="57" w:type="dxa"/>
              <w:bottom w:w="57" w:type="dxa"/>
            </w:tcMar>
          </w:tcPr>
          <w:p w:rsidRPr="0001339E" w:rsidR="00885F7B" w:rsidP="001B231E" w:rsidRDefault="00885F7B" w14:paraId="634FA8C7" w14:textId="0B6F624A">
            <w:pPr>
              <w:suppressAutoHyphens/>
              <w:jc w:val="both"/>
              <w:rPr>
                <w:b/>
                <w:sz w:val="22"/>
                <w:szCs w:val="22"/>
              </w:rPr>
            </w:pPr>
            <w:r w:rsidRPr="0001339E">
              <w:rPr>
                <w:b/>
                <w:sz w:val="22"/>
                <w:szCs w:val="22"/>
              </w:rPr>
              <w:t>Tantárgy neve</w:t>
            </w:r>
            <w:r w:rsidRPr="0001339E">
              <w:rPr>
                <w:sz w:val="22"/>
                <w:szCs w:val="22"/>
              </w:rPr>
              <w:t>:</w:t>
            </w:r>
            <w:r w:rsidRPr="0001339E">
              <w:rPr>
                <w:b/>
                <w:sz w:val="22"/>
                <w:szCs w:val="22"/>
              </w:rPr>
              <w:t xml:space="preserve"> </w:t>
            </w:r>
            <w:r w:rsidR="001B231E">
              <w:rPr>
                <w:b/>
                <w:sz w:val="22"/>
                <w:szCs w:val="22"/>
              </w:rPr>
              <w:t>Mapping the local</w:t>
            </w:r>
            <w:r w:rsidR="00FD226E">
              <w:rPr>
                <w:b/>
                <w:sz w:val="22"/>
                <w:szCs w:val="22"/>
              </w:rPr>
              <w:t xml:space="preserve"> – art, urban environment, social justice</w:t>
            </w:r>
            <w:r w:rsidR="00AB43FC">
              <w:rPr>
                <w:b/>
                <w:sz w:val="22"/>
                <w:szCs w:val="22"/>
              </w:rPr>
              <w:t xml:space="preserve"> (előadás nyelve: angol)</w:t>
            </w:r>
          </w:p>
        </w:tc>
        <w:tc>
          <w:tcPr>
            <w:tcW w:w="2232" w:type="dxa"/>
            <w:tcBorders>
              <w:top w:val="single" w:color="auto" w:sz="4" w:space="0"/>
              <w:left w:val="single" w:color="auto" w:sz="4" w:space="0"/>
              <w:right w:val="single" w:color="auto" w:sz="4" w:space="0"/>
            </w:tcBorders>
            <w:tcMar>
              <w:top w:w="57" w:type="dxa"/>
              <w:bottom w:w="57" w:type="dxa"/>
            </w:tcMar>
          </w:tcPr>
          <w:p w:rsidRPr="0001339E" w:rsidR="00885F7B" w:rsidP="001B231E" w:rsidRDefault="00885F7B" w14:paraId="020AC3DF" w14:textId="77777777">
            <w:pPr>
              <w:suppressAutoHyphens/>
              <w:spacing w:before="60"/>
              <w:jc w:val="both"/>
              <w:rPr>
                <w:b/>
                <w:sz w:val="22"/>
                <w:szCs w:val="22"/>
              </w:rPr>
            </w:pPr>
            <w:r w:rsidRPr="0001339E">
              <w:rPr>
                <w:b/>
                <w:sz w:val="22"/>
                <w:szCs w:val="22"/>
              </w:rPr>
              <w:t xml:space="preserve">Kreditértéke: </w:t>
            </w:r>
            <w:r w:rsidR="001B231E">
              <w:rPr>
                <w:b/>
                <w:sz w:val="22"/>
                <w:szCs w:val="22"/>
              </w:rPr>
              <w:t>5</w:t>
            </w:r>
          </w:p>
        </w:tc>
      </w:tr>
      <w:tr w:rsidRPr="0001339E" w:rsidR="00885F7B" w:rsidTr="004C627C" w14:paraId="01BD31DA" w14:textId="77777777">
        <w:tc>
          <w:tcPr>
            <w:tcW w:w="9038" w:type="dxa"/>
            <w:gridSpan w:val="2"/>
            <w:tcBorders>
              <w:top w:val="single" w:color="auto" w:sz="4" w:space="0"/>
              <w:left w:val="single" w:color="auto" w:sz="4" w:space="0"/>
              <w:bottom w:val="single" w:color="auto" w:sz="4" w:space="0"/>
              <w:right w:val="single" w:color="auto" w:sz="4" w:space="0"/>
            </w:tcBorders>
            <w:tcMar>
              <w:top w:w="57" w:type="dxa"/>
              <w:bottom w:w="57" w:type="dxa"/>
            </w:tcMar>
          </w:tcPr>
          <w:p w:rsidRPr="0001339E" w:rsidR="00885F7B" w:rsidP="00876FF3" w:rsidRDefault="00885F7B" w14:paraId="5C59F29C" w14:textId="77777777">
            <w:pPr>
              <w:suppressAutoHyphens/>
              <w:spacing w:before="40" w:after="40"/>
              <w:jc w:val="both"/>
              <w:rPr>
                <w:sz w:val="22"/>
                <w:szCs w:val="22"/>
              </w:rPr>
            </w:pPr>
            <w:r w:rsidRPr="0001339E">
              <w:rPr>
                <w:b/>
                <w:sz w:val="22"/>
                <w:szCs w:val="22"/>
              </w:rPr>
              <w:t>A tantárgy elméleti vagy gyakorlati jellegének mértéke, „képzési karaktere”</w:t>
            </w:r>
            <w:r w:rsidRPr="0001339E">
              <w:rPr>
                <w:b/>
                <w:bdr w:val="dotted" w:color="auto" w:sz="4" w:space="0"/>
                <w:vertAlign w:val="superscript"/>
              </w:rPr>
              <w:t>12</w:t>
            </w:r>
            <w:r w:rsidRPr="0001339E">
              <w:rPr>
                <w:sz w:val="22"/>
                <w:szCs w:val="22"/>
              </w:rPr>
              <w:t xml:space="preserve">: </w:t>
            </w:r>
            <w:r w:rsidR="00876FF3">
              <w:rPr>
                <w:b/>
                <w:sz w:val="22"/>
                <w:szCs w:val="22"/>
              </w:rPr>
              <w:t>50-50%</w:t>
            </w:r>
            <w:r w:rsidRPr="00403737" w:rsidR="00997C50">
              <w:rPr>
                <w:b/>
                <w:sz w:val="22"/>
                <w:szCs w:val="22"/>
              </w:rPr>
              <w:t xml:space="preserve"> </w:t>
            </w:r>
            <w:r w:rsidRPr="0001339E">
              <w:rPr>
                <w:b/>
                <w:sz w:val="22"/>
                <w:szCs w:val="22"/>
              </w:rPr>
              <w:t xml:space="preserve"> </w:t>
            </w:r>
            <w:r w:rsidRPr="0001339E">
              <w:rPr>
                <w:sz w:val="22"/>
                <w:szCs w:val="22"/>
              </w:rPr>
              <w:t>(kredit%)</w:t>
            </w:r>
          </w:p>
        </w:tc>
      </w:tr>
      <w:tr w:rsidRPr="0001339E" w:rsidR="00885F7B" w:rsidTr="004C627C" w14:paraId="5E980AA0" w14:textId="77777777">
        <w:tc>
          <w:tcPr>
            <w:tcW w:w="9038" w:type="dxa"/>
            <w:gridSpan w:val="2"/>
            <w:tcBorders>
              <w:top w:val="single" w:color="auto" w:sz="4" w:space="0"/>
              <w:left w:val="single" w:color="auto" w:sz="4" w:space="0"/>
              <w:right w:val="single" w:color="auto" w:sz="4" w:space="0"/>
            </w:tcBorders>
            <w:tcMar>
              <w:top w:w="57" w:type="dxa"/>
              <w:bottom w:w="57" w:type="dxa"/>
            </w:tcMar>
          </w:tcPr>
          <w:p w:rsidRPr="0001339E" w:rsidR="00885F7B" w:rsidP="002D0DC8" w:rsidRDefault="00885F7B" w14:paraId="522E303E" w14:textId="77777777">
            <w:pPr>
              <w:suppressAutoHyphens/>
              <w:spacing w:before="60"/>
              <w:jc w:val="both"/>
              <w:rPr>
                <w:sz w:val="22"/>
                <w:szCs w:val="22"/>
              </w:rPr>
            </w:pPr>
            <w:r w:rsidRPr="0001339E">
              <w:rPr>
                <w:sz w:val="22"/>
                <w:szCs w:val="22"/>
              </w:rPr>
              <w:t xml:space="preserve">A </w:t>
            </w:r>
            <w:r w:rsidRPr="0001339E">
              <w:rPr>
                <w:b/>
                <w:sz w:val="22"/>
                <w:szCs w:val="22"/>
              </w:rPr>
              <w:t>tanóra</w:t>
            </w:r>
            <w:r w:rsidRPr="0001339E">
              <w:rPr>
                <w:rStyle w:val="FootnoteReference"/>
                <w:b/>
                <w:sz w:val="22"/>
                <w:szCs w:val="22"/>
              </w:rPr>
              <w:footnoteReference w:id="1"/>
            </w:r>
            <w:r w:rsidRPr="0001339E">
              <w:rPr>
                <w:b/>
                <w:sz w:val="22"/>
                <w:szCs w:val="22"/>
              </w:rPr>
              <w:t xml:space="preserve"> típusa</w:t>
            </w:r>
            <w:r w:rsidRPr="0001339E">
              <w:rPr>
                <w:sz w:val="22"/>
                <w:szCs w:val="22"/>
              </w:rPr>
              <w:t xml:space="preserve">: </w:t>
            </w:r>
            <w:r w:rsidR="008228E3">
              <w:rPr>
                <w:sz w:val="22"/>
                <w:szCs w:val="22"/>
              </w:rPr>
              <w:t>gyakorlat</w:t>
            </w:r>
            <w:r w:rsidRPr="00BD5E2A" w:rsidR="00997C50">
              <w:rPr>
                <w:sz w:val="22"/>
                <w:szCs w:val="22"/>
              </w:rPr>
              <w:t xml:space="preserve"> </w:t>
            </w:r>
            <w:r w:rsidRPr="0001339E">
              <w:rPr>
                <w:sz w:val="22"/>
                <w:szCs w:val="22"/>
              </w:rPr>
              <w:t xml:space="preserve">és </w:t>
            </w:r>
            <w:r w:rsidRPr="0001339E">
              <w:rPr>
                <w:b/>
                <w:sz w:val="22"/>
                <w:szCs w:val="22"/>
              </w:rPr>
              <w:t>óraszáma</w:t>
            </w:r>
            <w:r w:rsidRPr="00403737" w:rsidR="00997C50">
              <w:rPr>
                <w:sz w:val="22"/>
                <w:szCs w:val="22"/>
              </w:rPr>
              <w:t xml:space="preserve">: </w:t>
            </w:r>
            <w:r w:rsidR="00BD5E2A">
              <w:rPr>
                <w:b/>
                <w:sz w:val="22"/>
                <w:szCs w:val="22"/>
              </w:rPr>
              <w:t>26/30</w:t>
            </w:r>
            <w:r w:rsidRPr="00403737" w:rsidR="00997C50">
              <w:rPr>
                <w:b/>
                <w:sz w:val="22"/>
                <w:szCs w:val="22"/>
              </w:rPr>
              <w:t xml:space="preserve"> </w:t>
            </w:r>
            <w:r w:rsidRPr="0001339E">
              <w:rPr>
                <w:sz w:val="22"/>
                <w:szCs w:val="22"/>
              </w:rPr>
              <w:t xml:space="preserve">az adott </w:t>
            </w:r>
            <w:r w:rsidRPr="0001339E">
              <w:rPr>
                <w:b/>
                <w:sz w:val="22"/>
                <w:szCs w:val="22"/>
              </w:rPr>
              <w:t>félévben</w:t>
            </w:r>
            <w:r w:rsidRPr="0001339E">
              <w:rPr>
                <w:sz w:val="22"/>
                <w:szCs w:val="22"/>
              </w:rPr>
              <w:t>,</w:t>
            </w:r>
          </w:p>
          <w:p w:rsidRPr="0001339E" w:rsidR="00885F7B" w:rsidP="002D0DC8" w:rsidRDefault="00885F7B" w14:paraId="50FD8F45" w14:textId="77777777">
            <w:pPr>
              <w:suppressAutoHyphens/>
              <w:spacing w:before="60"/>
              <w:jc w:val="both"/>
              <w:rPr>
                <w:sz w:val="22"/>
                <w:szCs w:val="22"/>
              </w:rPr>
            </w:pPr>
            <w:r w:rsidRPr="0001339E">
              <w:rPr>
                <w:b/>
                <w:sz w:val="22"/>
                <w:szCs w:val="22"/>
              </w:rPr>
              <w:t>nyelve</w:t>
            </w:r>
            <w:r w:rsidRPr="0001339E">
              <w:rPr>
                <w:sz w:val="22"/>
                <w:szCs w:val="22"/>
              </w:rPr>
              <w:t xml:space="preserve">: </w:t>
            </w:r>
            <w:r w:rsidR="008228E3">
              <w:rPr>
                <w:sz w:val="22"/>
                <w:szCs w:val="22"/>
              </w:rPr>
              <w:t>angol</w:t>
            </w:r>
          </w:p>
          <w:p w:rsidRPr="0001339E" w:rsidR="00885F7B" w:rsidP="00876FF3" w:rsidRDefault="00885F7B" w14:paraId="2A6E2541" w14:textId="77777777">
            <w:pPr>
              <w:suppressAutoHyphens/>
              <w:spacing w:before="60"/>
              <w:jc w:val="both"/>
              <w:rPr>
                <w:sz w:val="22"/>
                <w:szCs w:val="22"/>
              </w:rPr>
            </w:pPr>
            <w:r w:rsidRPr="0001339E">
              <w:rPr>
                <w:sz w:val="22"/>
                <w:szCs w:val="22"/>
              </w:rPr>
              <w:t xml:space="preserve">Az adott ismeret átadásában alkalmazandó </w:t>
            </w:r>
            <w:r w:rsidRPr="0001339E">
              <w:rPr>
                <w:b/>
                <w:sz w:val="22"/>
                <w:szCs w:val="22"/>
              </w:rPr>
              <w:t>további</w:t>
            </w:r>
            <w:r w:rsidRPr="0001339E">
              <w:rPr>
                <w:sz w:val="22"/>
                <w:szCs w:val="22"/>
              </w:rPr>
              <w:t xml:space="preserve"> </w:t>
            </w:r>
            <w:r w:rsidRPr="0001339E">
              <w:rPr>
                <w:b/>
                <w:sz w:val="22"/>
                <w:szCs w:val="22"/>
              </w:rPr>
              <w:t>módok, jellemzők</w:t>
            </w:r>
            <w:r w:rsidRPr="0001339E">
              <w:rPr>
                <w:rStyle w:val="FootnoteReference"/>
                <w:b/>
                <w:sz w:val="22"/>
                <w:szCs w:val="22"/>
              </w:rPr>
              <w:footnoteReference w:id="2"/>
            </w:r>
            <w:r w:rsidRPr="0001339E">
              <w:rPr>
                <w:sz w:val="22"/>
                <w:szCs w:val="22"/>
              </w:rPr>
              <w:t xml:space="preserve"> </w:t>
            </w:r>
            <w:r w:rsidRPr="0001339E">
              <w:rPr>
                <w:sz w:val="21"/>
                <w:szCs w:val="21"/>
              </w:rPr>
              <w:t>(ha vannak)</w:t>
            </w:r>
            <w:r w:rsidRPr="0001339E">
              <w:rPr>
                <w:sz w:val="22"/>
                <w:szCs w:val="22"/>
              </w:rPr>
              <w:t xml:space="preserve">: </w:t>
            </w:r>
            <w:r w:rsidR="00F16821">
              <w:rPr>
                <w:sz w:val="22"/>
                <w:szCs w:val="22"/>
              </w:rPr>
              <w:t>a foglalkozások jellege szemináriumszer</w:t>
            </w:r>
            <w:r w:rsidR="004C627C">
              <w:rPr>
                <w:sz w:val="22"/>
                <w:szCs w:val="22"/>
              </w:rPr>
              <w:t>ű</w:t>
            </w:r>
            <w:r w:rsidR="00F16821">
              <w:rPr>
                <w:sz w:val="22"/>
                <w:szCs w:val="22"/>
              </w:rPr>
              <w:t xml:space="preserve">, alkalmanként </w:t>
            </w:r>
            <w:r w:rsidR="00876FF3">
              <w:rPr>
                <w:sz w:val="22"/>
                <w:szCs w:val="22"/>
              </w:rPr>
              <w:t>intézménylátogatás</w:t>
            </w:r>
            <w:r w:rsidR="00F16821">
              <w:rPr>
                <w:sz w:val="22"/>
                <w:szCs w:val="22"/>
              </w:rPr>
              <w:t>okkal</w:t>
            </w:r>
          </w:p>
        </w:tc>
      </w:tr>
      <w:tr w:rsidRPr="0001339E" w:rsidR="00885F7B" w:rsidTr="004C627C" w14:paraId="3D011BBF" w14:textId="77777777">
        <w:tc>
          <w:tcPr>
            <w:tcW w:w="9038" w:type="dxa"/>
            <w:gridSpan w:val="2"/>
            <w:tcBorders>
              <w:left w:val="single" w:color="auto" w:sz="4" w:space="0"/>
              <w:right w:val="single" w:color="auto" w:sz="4" w:space="0"/>
            </w:tcBorders>
            <w:tcMar>
              <w:top w:w="57" w:type="dxa"/>
              <w:bottom w:w="57" w:type="dxa"/>
            </w:tcMar>
          </w:tcPr>
          <w:p w:rsidRPr="0001339E" w:rsidR="00885F7B" w:rsidP="002D0DC8" w:rsidRDefault="00885F7B" w14:paraId="09DC7811" w14:textId="77777777">
            <w:pPr>
              <w:suppressAutoHyphens/>
              <w:spacing w:before="60"/>
              <w:jc w:val="both"/>
              <w:rPr>
                <w:sz w:val="22"/>
                <w:szCs w:val="22"/>
              </w:rPr>
            </w:pPr>
            <w:r w:rsidRPr="0001339E">
              <w:rPr>
                <w:sz w:val="22"/>
                <w:szCs w:val="22"/>
              </w:rPr>
              <w:t xml:space="preserve">A </w:t>
            </w:r>
            <w:r w:rsidRPr="0001339E">
              <w:rPr>
                <w:b/>
                <w:sz w:val="22"/>
                <w:szCs w:val="22"/>
              </w:rPr>
              <w:t xml:space="preserve">számonkérés </w:t>
            </w:r>
            <w:r w:rsidRPr="0001339E">
              <w:rPr>
                <w:sz w:val="22"/>
                <w:szCs w:val="22"/>
              </w:rPr>
              <w:t xml:space="preserve">módja (koll. / gyj. / </w:t>
            </w:r>
            <w:r w:rsidRPr="0001339E">
              <w:rPr>
                <w:b/>
                <w:sz w:val="22"/>
                <w:szCs w:val="22"/>
              </w:rPr>
              <w:t>egyéb</w:t>
            </w:r>
            <w:r w:rsidRPr="0001339E">
              <w:rPr>
                <w:rStyle w:val="FootnoteReference"/>
                <w:b/>
                <w:sz w:val="22"/>
                <w:szCs w:val="22"/>
              </w:rPr>
              <w:footnoteReference w:id="3"/>
            </w:r>
            <w:r w:rsidRPr="0001339E">
              <w:rPr>
                <w:b/>
                <w:sz w:val="22"/>
                <w:szCs w:val="22"/>
              </w:rPr>
              <w:t>)</w:t>
            </w:r>
            <w:r w:rsidRPr="0001339E">
              <w:rPr>
                <w:sz w:val="22"/>
                <w:szCs w:val="22"/>
              </w:rPr>
              <w:t xml:space="preserve">: </w:t>
            </w:r>
            <w:r w:rsidR="001B231E">
              <w:rPr>
                <w:sz w:val="22"/>
                <w:szCs w:val="22"/>
              </w:rPr>
              <w:t>koll.</w:t>
            </w:r>
          </w:p>
          <w:p w:rsidRPr="0001339E" w:rsidR="00885F7B" w:rsidP="00876FF3" w:rsidRDefault="00885F7B" w14:paraId="69F6D2C7" w14:textId="77777777">
            <w:pPr>
              <w:suppressAutoHyphens/>
              <w:spacing w:before="60"/>
              <w:jc w:val="both"/>
              <w:rPr>
                <w:b/>
                <w:sz w:val="22"/>
                <w:szCs w:val="22"/>
              </w:rPr>
            </w:pPr>
            <w:r w:rsidRPr="0001339E">
              <w:rPr>
                <w:sz w:val="22"/>
                <w:szCs w:val="22"/>
              </w:rPr>
              <w:t xml:space="preserve">Az ismeretellenőrzésben alkalmazandó </w:t>
            </w:r>
            <w:r w:rsidRPr="0001339E">
              <w:rPr>
                <w:b/>
                <w:sz w:val="22"/>
                <w:szCs w:val="22"/>
              </w:rPr>
              <w:t xml:space="preserve">további </w:t>
            </w:r>
            <w:r w:rsidRPr="0001339E">
              <w:rPr>
                <w:sz w:val="22"/>
                <w:szCs w:val="22"/>
              </w:rPr>
              <w:t xml:space="preserve">(sajátos) </w:t>
            </w:r>
            <w:r w:rsidRPr="0001339E">
              <w:rPr>
                <w:b/>
                <w:sz w:val="22"/>
                <w:szCs w:val="22"/>
              </w:rPr>
              <w:t>módok</w:t>
            </w:r>
            <w:r w:rsidRPr="0001339E">
              <w:rPr>
                <w:rStyle w:val="FootnoteReference"/>
                <w:b/>
                <w:sz w:val="22"/>
                <w:szCs w:val="22"/>
              </w:rPr>
              <w:footnoteReference w:id="4"/>
            </w:r>
            <w:r w:rsidRPr="0001339E">
              <w:rPr>
                <w:b/>
                <w:sz w:val="22"/>
                <w:szCs w:val="22"/>
              </w:rPr>
              <w:t xml:space="preserve"> </w:t>
            </w:r>
            <w:r w:rsidRPr="0001339E">
              <w:rPr>
                <w:sz w:val="21"/>
                <w:szCs w:val="21"/>
              </w:rPr>
              <w:t>(ha vannak)</w:t>
            </w:r>
            <w:r w:rsidRPr="0001339E">
              <w:rPr>
                <w:b/>
                <w:sz w:val="22"/>
                <w:szCs w:val="22"/>
              </w:rPr>
              <w:t xml:space="preserve">: </w:t>
            </w:r>
            <w:r w:rsidR="00876FF3">
              <w:rPr>
                <w:sz w:val="22"/>
                <w:szCs w:val="22"/>
              </w:rPr>
              <w:t>egyéni kutatás, dolgozat, munkaterv</w:t>
            </w:r>
          </w:p>
        </w:tc>
      </w:tr>
      <w:tr w:rsidRPr="0001339E" w:rsidR="00885F7B" w:rsidTr="004C627C" w14:paraId="7CBE8CAE" w14:textId="77777777">
        <w:tc>
          <w:tcPr>
            <w:tcW w:w="9038" w:type="dxa"/>
            <w:gridSpan w:val="2"/>
            <w:tcBorders>
              <w:left w:val="single" w:color="auto" w:sz="4" w:space="0"/>
              <w:bottom w:val="single" w:color="auto" w:sz="4" w:space="0"/>
              <w:right w:val="single" w:color="auto" w:sz="4" w:space="0"/>
            </w:tcBorders>
            <w:tcMar>
              <w:top w:w="57" w:type="dxa"/>
              <w:bottom w:w="57" w:type="dxa"/>
            </w:tcMar>
          </w:tcPr>
          <w:p w:rsidRPr="0001339E" w:rsidR="00885F7B" w:rsidP="007826DE" w:rsidRDefault="00885F7B" w14:paraId="6E924719" w14:textId="77777777">
            <w:pPr>
              <w:suppressAutoHyphens/>
              <w:jc w:val="both"/>
              <w:rPr>
                <w:sz w:val="22"/>
                <w:szCs w:val="22"/>
              </w:rPr>
            </w:pPr>
            <w:r w:rsidRPr="0001339E">
              <w:rPr>
                <w:sz w:val="22"/>
                <w:szCs w:val="22"/>
              </w:rPr>
              <w:t xml:space="preserve">A tantárgy </w:t>
            </w:r>
            <w:r w:rsidRPr="0001339E">
              <w:rPr>
                <w:b/>
                <w:sz w:val="22"/>
                <w:szCs w:val="22"/>
              </w:rPr>
              <w:t>tantervi helye</w:t>
            </w:r>
            <w:r w:rsidRPr="0001339E">
              <w:rPr>
                <w:sz w:val="22"/>
                <w:szCs w:val="22"/>
              </w:rPr>
              <w:t xml:space="preserve"> (hányadik félév)</w:t>
            </w:r>
            <w:r w:rsidR="007826DE">
              <w:rPr>
                <w:sz w:val="22"/>
                <w:szCs w:val="22"/>
              </w:rPr>
              <w:t xml:space="preserve"> javasolt</w:t>
            </w:r>
            <w:r w:rsidRPr="0001339E">
              <w:rPr>
                <w:sz w:val="22"/>
                <w:szCs w:val="22"/>
              </w:rPr>
              <w:t xml:space="preserve">: </w:t>
            </w:r>
            <w:r w:rsidR="004C627C">
              <w:rPr>
                <w:sz w:val="22"/>
                <w:szCs w:val="22"/>
              </w:rPr>
              <w:t>7</w:t>
            </w:r>
            <w:r w:rsidR="007826DE">
              <w:rPr>
                <w:sz w:val="22"/>
                <w:szCs w:val="22"/>
              </w:rPr>
              <w:t xml:space="preserve">. szemeszter </w:t>
            </w:r>
          </w:p>
        </w:tc>
      </w:tr>
      <w:tr w:rsidRPr="0001339E" w:rsidR="00885F7B" w:rsidTr="004C627C" w14:paraId="55CE21A3" w14:textId="77777777">
        <w:tc>
          <w:tcPr>
            <w:tcW w:w="9038" w:type="dxa"/>
            <w:gridSpan w:val="2"/>
            <w:tcBorders>
              <w:left w:val="single" w:color="auto" w:sz="4" w:space="0"/>
              <w:bottom w:val="single" w:color="auto" w:sz="4" w:space="0"/>
              <w:right w:val="single" w:color="auto" w:sz="4" w:space="0"/>
            </w:tcBorders>
            <w:tcMar>
              <w:top w:w="57" w:type="dxa"/>
              <w:bottom w:w="57" w:type="dxa"/>
            </w:tcMar>
          </w:tcPr>
          <w:p w:rsidRPr="0001339E" w:rsidR="00885F7B" w:rsidP="009B38E5" w:rsidRDefault="00885F7B" w14:paraId="3527E021" w14:textId="77777777">
            <w:pPr>
              <w:suppressAutoHyphens/>
              <w:jc w:val="both"/>
              <w:rPr>
                <w:sz w:val="22"/>
                <w:szCs w:val="22"/>
              </w:rPr>
            </w:pPr>
            <w:r w:rsidRPr="0001339E">
              <w:rPr>
                <w:sz w:val="22"/>
                <w:szCs w:val="22"/>
              </w:rPr>
              <w:t>Előtanulmányi feltételek (ha vannak</w:t>
            </w:r>
            <w:r w:rsidR="005B4B18">
              <w:rPr>
                <w:sz w:val="22"/>
                <w:szCs w:val="22"/>
              </w:rPr>
              <w:t>)</w:t>
            </w:r>
            <w:r w:rsidR="009B38E5">
              <w:rPr>
                <w:sz w:val="22"/>
                <w:szCs w:val="22"/>
              </w:rPr>
              <w:t>:</w:t>
            </w:r>
            <w:r w:rsidR="004C627C">
              <w:rPr>
                <w:sz w:val="22"/>
                <w:szCs w:val="22"/>
              </w:rPr>
              <w:t xml:space="preserve"> - </w:t>
            </w:r>
          </w:p>
        </w:tc>
      </w:tr>
    </w:tbl>
    <w:p w:rsidRPr="00403737" w:rsidR="00885F7B" w:rsidP="00885F7B" w:rsidRDefault="00885F7B" w14:paraId="5FED4746" w14:textId="77777777">
      <w:pPr>
        <w:suppressAutoHyphens/>
        <w:rPr>
          <w:sz w:val="2"/>
          <w:szCs w:val="2"/>
        </w:rPr>
      </w:pPr>
    </w:p>
    <w:tbl>
      <w:tblPr>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812"/>
      </w:tblGrid>
      <w:tr w:rsidRPr="00403737" w:rsidR="00885F7B" w:rsidTr="2119AC80" w14:paraId="64A31B2A" w14:textId="77777777">
        <w:tc>
          <w:tcPr>
            <w:tcW w:w="9356" w:type="dxa"/>
            <w:tcBorders>
              <w:top w:val="single" w:color="auto" w:sz="4" w:space="0"/>
              <w:left w:val="single" w:color="auto" w:sz="4" w:space="0"/>
              <w:bottom w:val="dotted" w:color="auto" w:sz="4" w:space="0"/>
              <w:right w:val="single" w:color="auto" w:sz="4" w:space="0"/>
            </w:tcBorders>
            <w:tcMar>
              <w:top w:w="57" w:type="dxa"/>
              <w:bottom w:w="57" w:type="dxa"/>
            </w:tcMar>
          </w:tcPr>
          <w:p w:rsidRPr="00403737" w:rsidR="00885F7B" w:rsidP="002D0DC8" w:rsidRDefault="00885F7B" w14:paraId="2CD43933" w14:textId="77777777">
            <w:pPr>
              <w:suppressAutoHyphens/>
              <w:spacing w:before="60"/>
              <w:jc w:val="both"/>
              <w:rPr>
                <w:b/>
                <w:sz w:val="22"/>
                <w:szCs w:val="22"/>
              </w:rPr>
            </w:pPr>
            <w:r w:rsidRPr="00403737">
              <w:rPr>
                <w:b/>
                <w:sz w:val="22"/>
                <w:szCs w:val="22"/>
              </w:rPr>
              <w:t>Tantárgy-leírás</w:t>
            </w:r>
            <w:r w:rsidRPr="00403737">
              <w:rPr>
                <w:sz w:val="22"/>
                <w:szCs w:val="22"/>
              </w:rPr>
              <w:t xml:space="preserve">: az elsajátítandó </w:t>
            </w:r>
            <w:r w:rsidRPr="00403737">
              <w:rPr>
                <w:b/>
                <w:sz w:val="22"/>
                <w:szCs w:val="22"/>
              </w:rPr>
              <w:t>ismeretanyag tömör, ugyanakkor informáló leírása</w:t>
            </w:r>
          </w:p>
        </w:tc>
      </w:tr>
      <w:tr w:rsidRPr="00403737" w:rsidR="00885F7B" w:rsidTr="2119AC80" w14:paraId="5109203F" w14:textId="77777777">
        <w:trPr>
          <w:trHeight w:val="280"/>
        </w:trPr>
        <w:tc>
          <w:tcPr>
            <w:tcW w:w="9356" w:type="dxa"/>
            <w:tcBorders>
              <w:top w:val="dotted" w:color="auto" w:sz="4" w:space="0"/>
              <w:left w:val="single" w:color="auto" w:sz="4" w:space="0"/>
              <w:bottom w:val="single" w:color="auto" w:sz="4" w:space="0"/>
              <w:right w:val="single" w:color="auto" w:sz="4" w:space="0"/>
            </w:tcBorders>
            <w:shd w:val="clear" w:color="auto" w:fill="FFF2CC" w:themeFill="accent4" w:themeFillTint="33"/>
            <w:tcMar>
              <w:top w:w="57" w:type="dxa"/>
              <w:bottom w:w="57" w:type="dxa"/>
            </w:tcMar>
          </w:tcPr>
          <w:p w:rsidR="00861D54" w:rsidP="00861D54" w:rsidRDefault="00861D54" w14:paraId="14E1D92E" w14:textId="4609BF08">
            <w:pPr>
              <w:jc w:val="both"/>
            </w:pPr>
            <w:r>
              <w:t xml:space="preserve">Enriching the student’s knowledge </w:t>
            </w:r>
            <w:r w:rsidR="00FF52EB">
              <w:t>about</w:t>
            </w:r>
            <w:r>
              <w:t xml:space="preserve"> the practices, institutions and discourses of contemporary art, with a special regard on the interconnections of urbanism and culture.</w:t>
            </w:r>
            <w:r w:rsidR="00FF52EB">
              <w:t xml:space="preserve"> </w:t>
            </w:r>
            <w:r>
              <w:t>The block seminar held in English concentrate on those interventionist and project based artforms that situates themselves on the intersection of art, urbanism, culture and social justice</w:t>
            </w:r>
            <w:r w:rsidR="00302DEA">
              <w:t xml:space="preserve">, along topics </w:t>
            </w:r>
            <w:r>
              <w:t xml:space="preserve">such as: gentrification, </w:t>
            </w:r>
            <w:r w:rsidR="00302DEA">
              <w:t xml:space="preserve">memorials, space, place and identity, </w:t>
            </w:r>
            <w:r w:rsidR="00FF52EB">
              <w:t xml:space="preserve">urban transformation, </w:t>
            </w:r>
            <w:r w:rsidR="00302DEA">
              <w:t>overtourism, sustainability.</w:t>
            </w:r>
          </w:p>
          <w:p w:rsidR="00861D54" w:rsidP="00861D54" w:rsidRDefault="00861D54" w14:paraId="5F655C21" w14:textId="77777777">
            <w:pPr>
              <w:jc w:val="both"/>
            </w:pPr>
          </w:p>
          <w:p w:rsidR="00302DEA" w:rsidP="00861D54" w:rsidRDefault="00302DEA" w14:paraId="561C0AE2" w14:textId="6B338D6A">
            <w:pPr>
              <w:jc w:val="both"/>
            </w:pPr>
            <w:r>
              <w:t>The aim of the seminar is to provide an overview on the major phenomena, topics, trends of contemporary art  with a special emphasys on Central European region through its tematics changing from semester to semester, in the form of presentations, invited lectures, studio and institutional visits and debates. The major aim is to direct the attention of the students on the interconnections of art and society through project oriented, research based art projects and interventions.</w:t>
            </w:r>
          </w:p>
          <w:p w:rsidR="00323242" w:rsidP="00861D54" w:rsidRDefault="00323242" w14:paraId="51C8C2E4" w14:textId="77777777">
            <w:pPr>
              <w:jc w:val="both"/>
            </w:pPr>
          </w:p>
          <w:p w:rsidR="00861D54" w:rsidP="00861D54" w:rsidRDefault="00FF52EB" w14:paraId="63698D55" w14:textId="6D1B4E64">
            <w:pPr>
              <w:jc w:val="both"/>
            </w:pPr>
            <w:r>
              <w:t>Its methodology relie</w:t>
            </w:r>
            <w:r w:rsidR="00302DEA">
              <w:t xml:space="preserve">s on three major considerations: connecting the artistic practice with art and social theories, </w:t>
            </w:r>
            <w:r w:rsidR="00323242">
              <w:t>bringing together the local and Erasmus students, and the group work.</w:t>
            </w:r>
            <w:r w:rsidR="00302DEA">
              <w:t xml:space="preserve"> </w:t>
            </w:r>
          </w:p>
          <w:p w:rsidR="00861D54" w:rsidP="00861D54" w:rsidRDefault="00861D54" w14:paraId="71DB0788" w14:textId="77777777">
            <w:pPr>
              <w:jc w:val="both"/>
            </w:pPr>
          </w:p>
          <w:p w:rsidR="00861D54" w:rsidP="00861D54" w:rsidRDefault="00861D54" w14:paraId="7ABCF1C6" w14:textId="0CE03883">
            <w:pPr>
              <w:jc w:val="both"/>
            </w:pPr>
            <w:r>
              <w:t>- - - - -</w:t>
            </w:r>
          </w:p>
          <w:p w:rsidR="00861D54" w:rsidP="00861D54" w:rsidRDefault="00861D54" w14:paraId="3D94456C" w14:textId="77777777">
            <w:pPr>
              <w:pStyle w:val="ListParagraph"/>
              <w:jc w:val="both"/>
            </w:pPr>
          </w:p>
          <w:p w:rsidR="00FD226E" w:rsidP="00876FF3" w:rsidRDefault="00876FF3" w14:paraId="6055F897" w14:textId="51716D99">
            <w:pPr>
              <w:jc w:val="both"/>
            </w:pPr>
            <w:r>
              <w:t>A kortárs művésze</w:t>
            </w:r>
            <w:r w:rsidR="00FD226E">
              <w:t>t gyakorlatai, intézményei, dis</w:t>
            </w:r>
            <w:r>
              <w:t>kurzusai terén szerzett ismeretek bővítése, különös tekintettel a</w:t>
            </w:r>
            <w:r w:rsidR="00AB43FC">
              <w:t xml:space="preserve"> városi környezet és</w:t>
            </w:r>
            <w:r w:rsidR="00FD226E">
              <w:t xml:space="preserve"> kultúra összefüggéseire.</w:t>
            </w:r>
          </w:p>
          <w:p w:rsidR="00861D54" w:rsidP="00876FF3" w:rsidRDefault="00861D54" w14:paraId="4A430A4E" w14:textId="77777777">
            <w:pPr>
              <w:jc w:val="both"/>
            </w:pPr>
          </w:p>
          <w:p w:rsidR="00885F7B" w:rsidP="00876FF3" w:rsidRDefault="00FD226E" w14:paraId="5D2EACFE" w14:textId="7EF26CAB">
            <w:pPr>
              <w:jc w:val="both"/>
            </w:pPr>
            <w:r>
              <w:t>A blokkszeminárium keretében zajló angol nyelvű szeminárium azokra a beavatkozás- és projektjellegű művészeti műformákra koncentrál, amelyek a művészet, kultúra</w:t>
            </w:r>
            <w:r w:rsidR="00861D54">
              <w:t>,</w:t>
            </w:r>
            <w:r>
              <w:t xml:space="preserve"> urbanizmus </w:t>
            </w:r>
            <w:r w:rsidR="00861D54">
              <w:t xml:space="preserve">és társadalmi igazságosság </w:t>
            </w:r>
            <w:r>
              <w:t>metszésterületén helyezkednek el</w:t>
            </w:r>
            <w:r w:rsidR="00E972ED">
              <w:t>,</w:t>
            </w:r>
            <w:r>
              <w:t xml:space="preserve"> olyan tematikák</w:t>
            </w:r>
            <w:r w:rsidR="00E972ED">
              <w:t xml:space="preserve"> mentén, </w:t>
            </w:r>
            <w:r>
              <w:t xml:space="preserve">mint pl. a </w:t>
            </w:r>
            <w:r w:rsidR="00AB43FC">
              <w:t>dzsentrif</w:t>
            </w:r>
            <w:r w:rsidR="00421BAD">
              <w:t>i</w:t>
            </w:r>
            <w:r w:rsidR="00AB43FC">
              <w:t>k</w:t>
            </w:r>
            <w:r w:rsidR="00421BAD">
              <w:t xml:space="preserve">áció, </w:t>
            </w:r>
            <w:r w:rsidR="00542A07">
              <w:t xml:space="preserve">emlékművek, </w:t>
            </w:r>
            <w:r w:rsidR="00421BAD">
              <w:t>a tér</w:t>
            </w:r>
            <w:r w:rsidR="00542A07">
              <w:t>,</w:t>
            </w:r>
            <w:r w:rsidR="00421BAD">
              <w:t xml:space="preserve"> hely</w:t>
            </w:r>
            <w:r w:rsidR="00542A07">
              <w:t xml:space="preserve"> és identitás összefüggései,</w:t>
            </w:r>
            <w:r w:rsidR="00421BAD">
              <w:t xml:space="preserve"> </w:t>
            </w:r>
            <w:r w:rsidR="00FF52EB">
              <w:t xml:space="preserve">a városi tér módosulásai, </w:t>
            </w:r>
            <w:r w:rsidR="00421BAD">
              <w:t xml:space="preserve">az </w:t>
            </w:r>
            <w:r w:rsidRPr="00421BAD" w:rsidR="00421BAD">
              <w:rPr>
                <w:i/>
              </w:rPr>
              <w:t>overtourism</w:t>
            </w:r>
            <w:r w:rsidR="00ED2993">
              <w:rPr>
                <w:i/>
              </w:rPr>
              <w:t>,</w:t>
            </w:r>
            <w:r w:rsidR="00ED2993">
              <w:t xml:space="preserve"> illetve a </w:t>
            </w:r>
            <w:r w:rsidR="00421BAD">
              <w:t>fenntarthatóság</w:t>
            </w:r>
            <w:r w:rsidR="00AB43FC">
              <w:t>.</w:t>
            </w:r>
          </w:p>
          <w:p w:rsidR="00542A07" w:rsidP="00876FF3" w:rsidRDefault="00542A07" w14:paraId="68E600F4" w14:textId="77777777">
            <w:pPr>
              <w:jc w:val="both"/>
            </w:pPr>
          </w:p>
          <w:p w:rsidR="00FD226E" w:rsidP="00876FF3" w:rsidRDefault="00AB43FC" w14:paraId="62AF7AF1" w14:textId="136E4895">
            <w:pPr>
              <w:jc w:val="both"/>
            </w:pPr>
            <w:r>
              <w:t xml:space="preserve">A szemnárium </w:t>
            </w:r>
            <w:r w:rsidR="00FD226E">
              <w:t>cél</w:t>
            </w:r>
            <w:r>
              <w:t>ja</w:t>
            </w:r>
            <w:r w:rsidR="00FD226E">
              <w:t xml:space="preserve"> </w:t>
            </w:r>
            <w:r w:rsidR="00876FF3">
              <w:t xml:space="preserve">hogy – szemeszterenként változó tematika mentén – áttekintést adjon a kortárs művészet fontosabb jelenségeiről, </w:t>
            </w:r>
            <w:r w:rsidR="00FD226E">
              <w:t xml:space="preserve">elsősorban </w:t>
            </w:r>
            <w:r w:rsidR="00876FF3">
              <w:t xml:space="preserve">trendjeiről, témáiról – különleges hangsúllyal a kelet-európai térségre –, perezentációk, vendégelőadások, kiállítás- és műteremlátogatások, kirándulások és szemináriumi viták formájában. </w:t>
            </w:r>
            <w:r w:rsidR="00ED2993">
              <w:t>Lényegi cél, hogy a hallgatók figyelmét ráirányítsa a művészet és társadalom urbanisztikai összefüggéseire kritikai, kutatásalapú művészeti projekteken és beavatkozásokon keresztül.</w:t>
            </w:r>
          </w:p>
          <w:p w:rsidR="00861D54" w:rsidP="00876FF3" w:rsidRDefault="00861D54" w14:paraId="08EF1E8B" w14:textId="77777777">
            <w:pPr>
              <w:jc w:val="both"/>
            </w:pPr>
          </w:p>
          <w:p w:rsidRPr="00876FF3" w:rsidR="00FD226E" w:rsidP="00ED2993" w:rsidRDefault="00ED2993" w14:paraId="010C5442" w14:textId="47011B72">
            <w:pPr>
              <w:jc w:val="both"/>
            </w:pPr>
            <w:r>
              <w:lastRenderedPageBreak/>
              <w:t xml:space="preserve">Módszertanát tekintve három alapvetésből indul ki: a művészet és társadalomelmélet, valamint a művészeti gyakorlat ötvözése, a helyi és Erasmusos hallgatók együttműködése és a csoportmunka. </w:t>
            </w:r>
          </w:p>
        </w:tc>
      </w:tr>
      <w:tr w:rsidRPr="00403737" w:rsidR="00885F7B" w:rsidTr="2119AC80" w14:paraId="0066436C" w14:textId="77777777">
        <w:tc>
          <w:tcPr>
            <w:tcW w:w="9356" w:type="dxa"/>
            <w:tcBorders>
              <w:left w:val="single" w:color="auto" w:sz="4" w:space="0"/>
              <w:bottom w:val="dotted" w:color="auto" w:sz="4" w:space="0"/>
              <w:right w:val="single" w:color="auto" w:sz="4" w:space="0"/>
            </w:tcBorders>
            <w:tcMar>
              <w:top w:w="57" w:type="dxa"/>
              <w:bottom w:w="57" w:type="dxa"/>
            </w:tcMar>
            <w:vAlign w:val="center"/>
          </w:tcPr>
          <w:p w:rsidRPr="00403737" w:rsidR="00885F7B" w:rsidP="002D0DC8" w:rsidRDefault="00885F7B" w14:paraId="6626FA89" w14:textId="77777777">
            <w:pPr>
              <w:suppressAutoHyphens/>
              <w:ind w:right="-108"/>
              <w:rPr>
                <w:b/>
                <w:sz w:val="22"/>
                <w:szCs w:val="22"/>
              </w:rPr>
            </w:pPr>
            <w:r w:rsidRPr="00403737">
              <w:rPr>
                <w:sz w:val="22"/>
                <w:szCs w:val="22"/>
              </w:rPr>
              <w:lastRenderedPageBreak/>
              <w:t xml:space="preserve">A </w:t>
            </w:r>
            <w:r w:rsidRPr="00403737">
              <w:rPr>
                <w:b/>
                <w:sz w:val="22"/>
                <w:szCs w:val="22"/>
              </w:rPr>
              <w:t>2-5</w:t>
            </w:r>
            <w:r w:rsidRPr="00403737">
              <w:rPr>
                <w:sz w:val="22"/>
                <w:szCs w:val="22"/>
              </w:rPr>
              <w:t xml:space="preserve"> legfontosabb </w:t>
            </w:r>
            <w:r w:rsidRPr="00403737">
              <w:rPr>
                <w:i/>
                <w:sz w:val="22"/>
                <w:szCs w:val="22"/>
              </w:rPr>
              <w:t>kötelező,</w:t>
            </w:r>
            <w:r w:rsidRPr="00403737">
              <w:rPr>
                <w:sz w:val="22"/>
                <w:szCs w:val="22"/>
              </w:rPr>
              <w:t xml:space="preserve"> illetve </w:t>
            </w:r>
            <w:r w:rsidRPr="00403737">
              <w:rPr>
                <w:i/>
                <w:sz w:val="22"/>
                <w:szCs w:val="22"/>
              </w:rPr>
              <w:t>ajánlott</w:t>
            </w:r>
            <w:r w:rsidRPr="00403737">
              <w:rPr>
                <w:b/>
                <w:i/>
                <w:sz w:val="22"/>
                <w:szCs w:val="22"/>
              </w:rPr>
              <w:t xml:space="preserve"> </w:t>
            </w:r>
            <w:r w:rsidRPr="00403737">
              <w:rPr>
                <w:b/>
                <w:sz w:val="22"/>
                <w:szCs w:val="22"/>
              </w:rPr>
              <w:t xml:space="preserve">irodalom </w:t>
            </w:r>
            <w:r w:rsidRPr="00403737">
              <w:rPr>
                <w:sz w:val="22"/>
                <w:szCs w:val="22"/>
              </w:rPr>
              <w:t>(jegyzet, tankönyv) felsorolása bibliográfiai adatokkal (szerző, cím, kiadás adatai, (esetleg oldalak), ISBN)</w:t>
            </w:r>
          </w:p>
        </w:tc>
      </w:tr>
      <w:tr w:rsidRPr="00403737" w:rsidR="00885F7B" w:rsidTr="2119AC80" w14:paraId="4B1F5A13" w14:textId="77777777">
        <w:tc>
          <w:tcPr>
            <w:tcW w:w="9356" w:type="dxa"/>
            <w:tcBorders>
              <w:top w:val="dotted" w:color="auto" w:sz="4" w:space="0"/>
              <w:left w:val="single" w:color="auto" w:sz="4" w:space="0"/>
              <w:bottom w:val="dotted" w:color="auto" w:sz="4" w:space="0"/>
              <w:right w:val="single" w:color="auto" w:sz="4" w:space="0"/>
            </w:tcBorders>
            <w:shd w:val="clear" w:color="auto" w:fill="FFF2CC" w:themeFill="accent4" w:themeFillTint="33"/>
            <w:tcMar>
              <w:top w:w="57" w:type="dxa"/>
              <w:bottom w:w="57" w:type="dxa"/>
            </w:tcMar>
            <w:vAlign w:val="center"/>
          </w:tcPr>
          <w:p w:rsidR="00885F7B" w:rsidP="00FF52EB" w:rsidRDefault="00FF52EB" w14:paraId="4EF2C076" w14:textId="2A807152">
            <w:pPr>
              <w:rPr>
                <w:rStyle w:val="Quotation"/>
              </w:rPr>
            </w:pPr>
            <w:r w:rsidRPr="00FF52EB">
              <w:rPr>
                <w:iCs/>
              </w:rPr>
              <w:t>Félévről félévre változó. Lásd:</w:t>
            </w:r>
            <w:r w:rsidRPr="00FF52EB">
              <w:rPr>
                <w:rStyle w:val="Quotation"/>
                <w:i w:val="0"/>
              </w:rPr>
              <w:t xml:space="preserve"> </w:t>
            </w:r>
            <w:hyperlink w:history="1" r:id="rId7">
              <w:r w:rsidRPr="005107B6">
                <w:rPr>
                  <w:rStyle w:val="Hyperlink"/>
                </w:rPr>
                <w:t>https://mke.hu/mapping_the_local/index.php?func=res_show&amp;tmid=arts&amp;mid=&amp;cat=1kZ7ka87s1kLkYkRVdjinhx</w:t>
              </w:r>
            </w:hyperlink>
          </w:p>
          <w:p w:rsidRPr="00876FF3" w:rsidR="00FF52EB" w:rsidP="00FF52EB" w:rsidRDefault="00FF52EB" w14:paraId="5B00DCB1" w14:textId="493C8A10">
            <w:pPr>
              <w:rPr>
                <w:i/>
                <w:iCs/>
              </w:rPr>
            </w:pPr>
          </w:p>
        </w:tc>
      </w:tr>
      <w:tr w:rsidRPr="00403737" w:rsidR="00885F7B" w:rsidTr="2119AC80" w14:paraId="0EA2D8CE" w14:textId="77777777">
        <w:tc>
          <w:tcPr>
            <w:tcW w:w="9356" w:type="dxa"/>
            <w:tcBorders>
              <w:left w:val="single" w:color="auto" w:sz="4" w:space="0"/>
              <w:bottom w:val="dotted" w:color="auto" w:sz="4" w:space="0"/>
              <w:right w:val="single" w:color="auto" w:sz="4" w:space="0"/>
            </w:tcBorders>
            <w:tcMar>
              <w:top w:w="57" w:type="dxa"/>
              <w:bottom w:w="57" w:type="dxa"/>
            </w:tcMar>
            <w:vAlign w:val="center"/>
          </w:tcPr>
          <w:p w:rsidRPr="00403737" w:rsidR="00885F7B" w:rsidP="002D0DC8" w:rsidRDefault="00885F7B" w14:paraId="0CCF7AB3" w14:textId="77777777">
            <w:pPr>
              <w:suppressAutoHyphens/>
              <w:jc w:val="both"/>
              <w:rPr>
                <w:sz w:val="22"/>
                <w:szCs w:val="22"/>
              </w:rPr>
            </w:pPr>
            <w:r w:rsidRPr="00403737">
              <w:rPr>
                <w:sz w:val="22"/>
                <w:szCs w:val="22"/>
              </w:rPr>
              <w:t xml:space="preserve">Azoknak az </w:t>
            </w:r>
            <w:r w:rsidRPr="00403737">
              <w:rPr>
                <w:b/>
                <w:sz w:val="22"/>
                <w:szCs w:val="22"/>
              </w:rPr>
              <w:t>előírt</w:t>
            </w:r>
            <w:r w:rsidRPr="00403737">
              <w:rPr>
                <w:sz w:val="22"/>
                <w:szCs w:val="22"/>
              </w:rPr>
              <w:t xml:space="preserve"> s</w:t>
            </w:r>
            <w:r w:rsidRPr="00403737">
              <w:rPr>
                <w:b/>
                <w:sz w:val="22"/>
                <w:szCs w:val="22"/>
              </w:rPr>
              <w:t>zakmai kompetenciáknak, kompetencia-elemeknek</w:t>
            </w:r>
            <w:r w:rsidRPr="00403737">
              <w:rPr>
                <w:sz w:val="21"/>
                <w:szCs w:val="21"/>
              </w:rPr>
              <w:t xml:space="preserve"> </w:t>
            </w:r>
            <w:r w:rsidRPr="00403737">
              <w:rPr>
                <w:i/>
              </w:rPr>
              <w:t>(tudás, képesség</w:t>
            </w:r>
            <w:r w:rsidRPr="00403737">
              <w:t xml:space="preserve"> stb., </w:t>
            </w:r>
            <w:r w:rsidRPr="00403737">
              <w:rPr>
                <w:i/>
              </w:rPr>
              <w:t xml:space="preserve">KKK </w:t>
            </w:r>
            <w:r w:rsidRPr="00403737">
              <w:rPr>
                <w:b/>
                <w:i/>
              </w:rPr>
              <w:t>7.</w:t>
            </w:r>
            <w:r w:rsidRPr="00403737">
              <w:rPr>
                <w:i/>
              </w:rPr>
              <w:t xml:space="preserve"> pont</w:t>
            </w:r>
            <w:r w:rsidRPr="00403737">
              <w:t xml:space="preserve">) </w:t>
            </w:r>
            <w:r w:rsidRPr="00403737">
              <w:rPr>
                <w:sz w:val="22"/>
                <w:szCs w:val="22"/>
              </w:rPr>
              <w:t xml:space="preserve">a felsorolása, </w:t>
            </w:r>
            <w:r w:rsidRPr="00403737">
              <w:rPr>
                <w:b/>
                <w:sz w:val="22"/>
                <w:szCs w:val="22"/>
              </w:rPr>
              <w:t>amelyek kialakításához a tantárgy jellemzően, érdemben hozzájárul</w:t>
            </w:r>
          </w:p>
        </w:tc>
      </w:tr>
      <w:tr w:rsidRPr="00403737" w:rsidR="00885F7B" w:rsidTr="2119AC80" w14:paraId="40A281FF" w14:textId="77777777">
        <w:trPr>
          <w:trHeight w:val="296"/>
        </w:trPr>
        <w:tc>
          <w:tcPr>
            <w:tcW w:w="9356" w:type="dxa"/>
            <w:tcBorders>
              <w:top w:val="dotted" w:color="auto" w:sz="4" w:space="0"/>
              <w:left w:val="single" w:color="auto" w:sz="4" w:space="0"/>
              <w:bottom w:val="single" w:color="auto" w:sz="4" w:space="0"/>
              <w:right w:val="single" w:color="auto" w:sz="4" w:space="0"/>
            </w:tcBorders>
            <w:shd w:val="clear" w:color="auto" w:fill="FFF2CC" w:themeFill="accent4" w:themeFillTint="33"/>
            <w:tcMar>
              <w:top w:w="57" w:type="dxa"/>
              <w:bottom w:w="57" w:type="dxa"/>
            </w:tcMar>
          </w:tcPr>
          <w:p w:rsidRPr="00403737" w:rsidR="00885F7B" w:rsidP="00885F7B" w:rsidRDefault="00885F7B" w14:paraId="18641E05" w14:textId="77777777">
            <w:pPr>
              <w:numPr>
                <w:ilvl w:val="0"/>
                <w:numId w:val="1"/>
              </w:numPr>
              <w:tabs>
                <w:tab w:val="left" w:pos="317"/>
              </w:tabs>
              <w:suppressAutoHyphens/>
              <w:ind w:left="176" w:hanging="142"/>
              <w:rPr>
                <w:b/>
                <w:sz w:val="22"/>
                <w:szCs w:val="22"/>
              </w:rPr>
            </w:pPr>
            <w:r w:rsidRPr="00403737">
              <w:rPr>
                <w:b/>
                <w:sz w:val="22"/>
                <w:szCs w:val="22"/>
              </w:rPr>
              <w:t>tudása</w:t>
            </w:r>
          </w:p>
          <w:p w:rsidRPr="00403737" w:rsidR="00885F7B" w:rsidP="002D0DC8" w:rsidRDefault="00885F7B" w14:paraId="53E06EB9" w14:textId="77777777">
            <w:pPr>
              <w:tabs>
                <w:tab w:val="left" w:pos="317"/>
              </w:tabs>
              <w:suppressAutoHyphens/>
              <w:ind w:left="176"/>
              <w:rPr>
                <w:sz w:val="22"/>
                <w:szCs w:val="22"/>
              </w:rPr>
            </w:pPr>
            <w:r w:rsidRPr="00403737">
              <w:rPr>
                <w:sz w:val="22"/>
                <w:szCs w:val="22"/>
              </w:rPr>
              <w:t>-</w:t>
            </w:r>
            <w:r w:rsidR="00876FF3">
              <w:rPr>
                <w:sz w:val="22"/>
                <w:szCs w:val="22"/>
              </w:rPr>
              <w:t xml:space="preserve"> a budapesti kulturális intézményrendszer</w:t>
            </w:r>
            <w:r w:rsidR="002A5189">
              <w:rPr>
                <w:sz w:val="22"/>
                <w:szCs w:val="22"/>
              </w:rPr>
              <w:t xml:space="preserve"> és társadalmi-politikai kontextus</w:t>
            </w:r>
            <w:r w:rsidR="00876FF3">
              <w:rPr>
                <w:sz w:val="22"/>
                <w:szCs w:val="22"/>
              </w:rPr>
              <w:t xml:space="preserve"> ismerete </w:t>
            </w:r>
          </w:p>
          <w:p w:rsidRPr="00403737" w:rsidR="00885F7B" w:rsidP="002D0DC8" w:rsidRDefault="00885F7B" w14:paraId="64047EEE" w14:textId="77777777">
            <w:pPr>
              <w:tabs>
                <w:tab w:val="left" w:pos="317"/>
              </w:tabs>
              <w:suppressAutoHyphens/>
              <w:ind w:left="176"/>
              <w:rPr>
                <w:sz w:val="22"/>
                <w:szCs w:val="22"/>
              </w:rPr>
            </w:pPr>
            <w:r w:rsidRPr="00403737">
              <w:rPr>
                <w:sz w:val="22"/>
                <w:szCs w:val="22"/>
              </w:rPr>
              <w:t>-</w:t>
            </w:r>
            <w:r w:rsidR="00876FF3">
              <w:rPr>
                <w:sz w:val="22"/>
                <w:szCs w:val="22"/>
              </w:rPr>
              <w:t xml:space="preserve"> a</w:t>
            </w:r>
            <w:r w:rsidR="002A5189">
              <w:rPr>
                <w:sz w:val="22"/>
                <w:szCs w:val="22"/>
              </w:rPr>
              <w:t xml:space="preserve"> városi-társadalmi térbe kiterjesztett</w:t>
            </w:r>
            <w:r w:rsidR="00876FF3">
              <w:rPr>
                <w:sz w:val="22"/>
                <w:szCs w:val="22"/>
              </w:rPr>
              <w:t xml:space="preserve"> művészeti gyakorlat</w:t>
            </w:r>
            <w:r w:rsidR="002A5189">
              <w:rPr>
                <w:sz w:val="22"/>
                <w:szCs w:val="22"/>
              </w:rPr>
              <w:t xml:space="preserve"> lehetőségei</w:t>
            </w:r>
          </w:p>
          <w:p w:rsidRPr="00403737" w:rsidR="00885F7B" w:rsidP="00885F7B" w:rsidRDefault="00885F7B" w14:paraId="1B86547E" w14:textId="77777777">
            <w:pPr>
              <w:numPr>
                <w:ilvl w:val="0"/>
                <w:numId w:val="1"/>
              </w:numPr>
              <w:tabs>
                <w:tab w:val="left" w:pos="317"/>
              </w:tabs>
              <w:suppressAutoHyphens/>
              <w:ind w:left="176" w:hanging="142"/>
              <w:rPr>
                <w:b/>
                <w:sz w:val="22"/>
                <w:szCs w:val="22"/>
              </w:rPr>
            </w:pPr>
            <w:r w:rsidRPr="00403737">
              <w:rPr>
                <w:b/>
                <w:sz w:val="22"/>
                <w:szCs w:val="22"/>
              </w:rPr>
              <w:t>képességei</w:t>
            </w:r>
          </w:p>
          <w:p w:rsidRPr="00403737" w:rsidR="00885F7B" w:rsidP="002D0DC8" w:rsidRDefault="00885F7B" w14:paraId="0B642C0F" w14:textId="77777777">
            <w:pPr>
              <w:tabs>
                <w:tab w:val="left" w:pos="317"/>
              </w:tabs>
              <w:suppressAutoHyphens/>
              <w:ind w:left="176"/>
              <w:rPr>
                <w:sz w:val="22"/>
                <w:szCs w:val="22"/>
              </w:rPr>
            </w:pPr>
            <w:r w:rsidRPr="00403737">
              <w:rPr>
                <w:sz w:val="22"/>
                <w:szCs w:val="22"/>
              </w:rPr>
              <w:t>-</w:t>
            </w:r>
            <w:r w:rsidR="002A5189">
              <w:rPr>
                <w:sz w:val="22"/>
                <w:szCs w:val="22"/>
              </w:rPr>
              <w:t xml:space="preserve"> angol nyelvű szakmai kommunikáció</w:t>
            </w:r>
          </w:p>
          <w:p w:rsidR="00885F7B" w:rsidP="002D0DC8" w:rsidRDefault="00885F7B" w14:paraId="1CFAFD77" w14:textId="77777777">
            <w:pPr>
              <w:suppressAutoHyphens/>
              <w:ind w:left="176"/>
              <w:rPr>
                <w:sz w:val="22"/>
                <w:szCs w:val="22"/>
              </w:rPr>
            </w:pPr>
            <w:r w:rsidRPr="00403737">
              <w:rPr>
                <w:sz w:val="22"/>
                <w:szCs w:val="22"/>
              </w:rPr>
              <w:t>-</w:t>
            </w:r>
            <w:r w:rsidR="002A5189">
              <w:rPr>
                <w:sz w:val="22"/>
                <w:szCs w:val="22"/>
              </w:rPr>
              <w:t xml:space="preserve"> csoportmunkában való részvétel</w:t>
            </w:r>
          </w:p>
          <w:p w:rsidR="002A5189" w:rsidP="002A5189" w:rsidRDefault="002A5189" w14:paraId="63DA72AE" w14:textId="2A747F13">
            <w:pPr>
              <w:suppressAutoHyphens/>
              <w:ind w:left="176"/>
              <w:rPr>
                <w:sz w:val="22"/>
                <w:szCs w:val="22"/>
              </w:rPr>
            </w:pPr>
            <w:r w:rsidRPr="00403737">
              <w:rPr>
                <w:sz w:val="22"/>
                <w:szCs w:val="22"/>
              </w:rPr>
              <w:t>-</w:t>
            </w:r>
            <w:r w:rsidR="00FF52EB">
              <w:rPr>
                <w:sz w:val="22"/>
                <w:szCs w:val="22"/>
              </w:rPr>
              <w:t xml:space="preserve"> esztétikai elvek alkalma</w:t>
            </w:r>
            <w:r>
              <w:rPr>
                <w:sz w:val="22"/>
                <w:szCs w:val="22"/>
              </w:rPr>
              <w:t>zása a publikus városi térben</w:t>
            </w:r>
          </w:p>
          <w:p w:rsidR="002A5189" w:rsidP="002A5189" w:rsidRDefault="002A5189" w14:paraId="4E6E5CBE" w14:textId="77777777">
            <w:pPr>
              <w:suppressAutoHyphens/>
              <w:ind w:left="176"/>
              <w:rPr>
                <w:sz w:val="22"/>
                <w:szCs w:val="22"/>
              </w:rPr>
            </w:pPr>
            <w:r>
              <w:rPr>
                <w:sz w:val="22"/>
                <w:szCs w:val="22"/>
              </w:rPr>
              <w:t xml:space="preserve">- kritikai gondolkodás </w:t>
            </w:r>
          </w:p>
          <w:p w:rsidR="002A5189" w:rsidP="002A5189" w:rsidRDefault="002A5189" w14:paraId="7AE8D590" w14:textId="77777777">
            <w:pPr>
              <w:suppressAutoHyphens/>
              <w:rPr>
                <w:b/>
                <w:sz w:val="22"/>
                <w:szCs w:val="22"/>
              </w:rPr>
            </w:pPr>
            <w:r>
              <w:rPr>
                <w:b/>
                <w:sz w:val="22"/>
                <w:szCs w:val="22"/>
              </w:rPr>
              <w:t>c) attitűd</w:t>
            </w:r>
          </w:p>
          <w:p w:rsidR="002A5189" w:rsidP="002A5189" w:rsidRDefault="002A5189" w14:paraId="5155EEC5" w14:textId="77777777">
            <w:pPr>
              <w:suppressAutoHyphens/>
              <w:ind w:left="176"/>
              <w:rPr>
                <w:sz w:val="22"/>
                <w:szCs w:val="22"/>
              </w:rPr>
            </w:pPr>
            <w:r w:rsidRPr="00403737">
              <w:rPr>
                <w:sz w:val="22"/>
                <w:szCs w:val="22"/>
              </w:rPr>
              <w:t>-</w:t>
            </w:r>
            <w:r>
              <w:rPr>
                <w:sz w:val="22"/>
                <w:szCs w:val="22"/>
              </w:rPr>
              <w:t xml:space="preserve"> alkotótársakkal és célcsoportokkal való együttműködés</w:t>
            </w:r>
          </w:p>
          <w:p w:rsidRPr="00AC7EC9" w:rsidR="002A5189" w:rsidP="002A5189" w:rsidRDefault="002A5189" w14:paraId="68B5E656" w14:textId="77777777">
            <w:pPr>
              <w:suppressAutoHyphens/>
              <w:ind w:left="176"/>
              <w:rPr>
                <w:sz w:val="22"/>
                <w:szCs w:val="22"/>
              </w:rPr>
            </w:pPr>
            <w:r>
              <w:rPr>
                <w:sz w:val="22"/>
                <w:szCs w:val="22"/>
              </w:rPr>
              <w:t>- kritikai kutatáson alapuló módszerek</w:t>
            </w:r>
          </w:p>
          <w:p w:rsidR="002A5189" w:rsidP="002A5189" w:rsidRDefault="002A5189" w14:paraId="25526B3A" w14:textId="77777777">
            <w:pPr>
              <w:suppressAutoHyphens/>
              <w:rPr>
                <w:b/>
                <w:sz w:val="22"/>
                <w:szCs w:val="22"/>
              </w:rPr>
            </w:pPr>
            <w:r>
              <w:rPr>
                <w:b/>
                <w:sz w:val="22"/>
                <w:szCs w:val="22"/>
              </w:rPr>
              <w:t>d) autonómia, felelősség</w:t>
            </w:r>
          </w:p>
          <w:p w:rsidR="002A5189" w:rsidP="002A5189" w:rsidRDefault="002A5189" w14:paraId="65E85ED1" w14:textId="77777777">
            <w:pPr>
              <w:suppressAutoHyphens/>
              <w:ind w:left="176"/>
              <w:rPr>
                <w:sz w:val="22"/>
                <w:szCs w:val="22"/>
              </w:rPr>
            </w:pPr>
            <w:r w:rsidRPr="00403737">
              <w:rPr>
                <w:sz w:val="22"/>
                <w:szCs w:val="22"/>
              </w:rPr>
              <w:t>-</w:t>
            </w:r>
            <w:r>
              <w:rPr>
                <w:sz w:val="22"/>
                <w:szCs w:val="22"/>
              </w:rPr>
              <w:t xml:space="preserve"> önálló kutatói gyakorlat kialakítása</w:t>
            </w:r>
          </w:p>
          <w:p w:rsidR="00BD5E2A" w:rsidP="002A5189" w:rsidRDefault="002A5189" w14:paraId="59716AAD" w14:textId="77777777">
            <w:pPr>
              <w:suppressAutoHyphens/>
              <w:rPr>
                <w:sz w:val="22"/>
                <w:szCs w:val="22"/>
              </w:rPr>
            </w:pPr>
            <w:r>
              <w:rPr>
                <w:sz w:val="22"/>
                <w:szCs w:val="22"/>
              </w:rPr>
              <w:t>- a művészet társadalmi vonatkozásainak tudatosítása, érzékenyítés és az ezzel kapcsolatos felelősség kialakítása</w:t>
            </w:r>
          </w:p>
          <w:p w:rsidRPr="006C1CBC" w:rsidR="00DF28C7" w:rsidP="00DF28C7" w:rsidRDefault="00DF28C7" w14:paraId="6F164D68" w14:textId="77777777">
            <w:pPr>
              <w:suppressAutoHyphens/>
              <w:rPr>
                <w:b/>
                <w:bCs/>
                <w:sz w:val="22"/>
                <w:szCs w:val="22"/>
              </w:rPr>
            </w:pPr>
            <w:r w:rsidRPr="006C1CBC">
              <w:rPr>
                <w:b/>
                <w:bCs/>
                <w:sz w:val="22"/>
                <w:szCs w:val="22"/>
              </w:rPr>
              <w:t>Féléves tematika</w:t>
            </w:r>
            <w:r>
              <w:rPr>
                <w:b/>
                <w:bCs/>
                <w:sz w:val="22"/>
                <w:szCs w:val="22"/>
              </w:rPr>
              <w:t xml:space="preserve"> hetekre lebontott rövid ismertetése</w:t>
            </w:r>
          </w:p>
          <w:tbl>
            <w:tblPr>
              <w:tblW w:w="85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95"/>
              <w:gridCol w:w="6891"/>
            </w:tblGrid>
            <w:tr w:rsidR="00DF28C7" w:rsidTr="2119AC80" w14:paraId="6340C3AE" w14:textId="77777777">
              <w:tc>
                <w:tcPr>
                  <w:tcW w:w="1695" w:type="dxa"/>
                  <w:tcMar/>
                </w:tcPr>
                <w:p w:rsidRPr="00DF28C7" w:rsidR="00DF28C7" w:rsidP="00DF28C7" w:rsidRDefault="00DF28C7" w14:paraId="45A47176" w14:textId="1D610132">
                  <w:pPr>
                    <w:numPr>
                      <w:ilvl w:val="0"/>
                      <w:numId w:val="4"/>
                    </w:numPr>
                    <w:suppressAutoHyphens/>
                    <w:rPr>
                      <w:sz w:val="22"/>
                      <w:szCs w:val="22"/>
                      <w:highlight w:val="yellow"/>
                    </w:rPr>
                  </w:pPr>
                  <w:r>
                    <w:rPr>
                      <w:sz w:val="22"/>
                      <w:szCs w:val="22"/>
                      <w:highlight w:val="yellow"/>
                    </w:rPr>
                    <w:t>week</w:t>
                  </w:r>
                </w:p>
              </w:tc>
              <w:tc>
                <w:tcPr>
                  <w:tcW w:w="6891" w:type="dxa"/>
                  <w:tcMar/>
                </w:tcPr>
                <w:p w:rsidRPr="00DF28C7" w:rsidR="00DF28C7" w:rsidP="00DF28C7" w:rsidRDefault="003365FF" w14:paraId="50A19E3F" w14:textId="4E7D5D0D">
                  <w:pPr>
                    <w:suppressAutoHyphens/>
                    <w:rPr>
                      <w:sz w:val="22"/>
                      <w:szCs w:val="22"/>
                      <w:highlight w:val="yellow"/>
                    </w:rPr>
                  </w:pPr>
                  <w:r w:rsidRPr="003365FF">
                    <w:rPr>
                      <w:sz w:val="22"/>
                      <w:szCs w:val="22"/>
                    </w:rPr>
                    <w:t>Mapping the Local: Locality, Memory, and Artistic Practice</w:t>
                  </w:r>
                </w:p>
              </w:tc>
            </w:tr>
            <w:tr w:rsidR="00DF28C7" w:rsidTr="2119AC80" w14:paraId="743B4288" w14:textId="77777777">
              <w:tc>
                <w:tcPr>
                  <w:tcW w:w="1695" w:type="dxa"/>
                  <w:tcMar/>
                </w:tcPr>
                <w:p w:rsidRPr="00DF28C7" w:rsidR="00DF28C7" w:rsidP="00DF28C7" w:rsidRDefault="00DF28C7" w14:paraId="469FE086" w14:textId="2BB07EF8">
                  <w:pPr>
                    <w:numPr>
                      <w:ilvl w:val="0"/>
                      <w:numId w:val="4"/>
                    </w:numPr>
                    <w:suppressAutoHyphens/>
                    <w:jc w:val="both"/>
                    <w:rPr>
                      <w:sz w:val="22"/>
                      <w:szCs w:val="22"/>
                      <w:highlight w:val="yellow"/>
                    </w:rPr>
                  </w:pPr>
                  <w:r>
                    <w:rPr>
                      <w:sz w:val="22"/>
                      <w:szCs w:val="22"/>
                      <w:highlight w:val="yellow"/>
                    </w:rPr>
                    <w:t>week</w:t>
                  </w:r>
                </w:p>
              </w:tc>
              <w:tc>
                <w:tcPr>
                  <w:tcW w:w="6891" w:type="dxa"/>
                  <w:tcMar/>
                </w:tcPr>
                <w:p w:rsidRPr="00DF28C7" w:rsidR="00DF28C7" w:rsidP="00DF28C7" w:rsidRDefault="003365FF" w14:paraId="7E75473F" w14:textId="0647BC3E">
                  <w:pPr>
                    <w:suppressAutoHyphens/>
                    <w:rPr>
                      <w:sz w:val="22"/>
                      <w:szCs w:val="22"/>
                      <w:highlight w:val="yellow"/>
                    </w:rPr>
                  </w:pPr>
                  <w:r w:rsidRPr="003365FF">
                    <w:rPr>
                      <w:sz w:val="22"/>
                      <w:szCs w:val="22"/>
                    </w:rPr>
                    <w:t>Introduction to Contemporary Urban Testimony</w:t>
                  </w:r>
                </w:p>
              </w:tc>
            </w:tr>
            <w:tr w:rsidR="00DF28C7" w:rsidTr="2119AC80" w14:paraId="07289B41" w14:textId="77777777">
              <w:tc>
                <w:tcPr>
                  <w:tcW w:w="1695" w:type="dxa"/>
                  <w:tcMar/>
                </w:tcPr>
                <w:p w:rsidRPr="00DF28C7" w:rsidR="00DF28C7" w:rsidP="00DF28C7" w:rsidRDefault="00DF28C7" w14:paraId="207444FC" w14:textId="018CB3DC">
                  <w:pPr>
                    <w:numPr>
                      <w:ilvl w:val="0"/>
                      <w:numId w:val="4"/>
                    </w:numPr>
                    <w:suppressAutoHyphens/>
                    <w:rPr>
                      <w:sz w:val="22"/>
                      <w:szCs w:val="22"/>
                      <w:highlight w:val="yellow"/>
                    </w:rPr>
                  </w:pPr>
                  <w:r>
                    <w:rPr>
                      <w:sz w:val="22"/>
                      <w:szCs w:val="22"/>
                      <w:highlight w:val="yellow"/>
                    </w:rPr>
                    <w:t>week</w:t>
                  </w:r>
                </w:p>
              </w:tc>
              <w:tc>
                <w:tcPr>
                  <w:tcW w:w="6891" w:type="dxa"/>
                  <w:tcMar/>
                </w:tcPr>
                <w:p w:rsidRPr="00DF28C7" w:rsidR="00DF28C7" w:rsidP="00DF28C7" w:rsidRDefault="003365FF" w14:paraId="2787287A" w14:textId="4498E2C3">
                  <w:pPr>
                    <w:suppressAutoHyphens/>
                    <w:rPr>
                      <w:sz w:val="22"/>
                      <w:szCs w:val="22"/>
                      <w:highlight w:val="yellow"/>
                    </w:rPr>
                  </w:pPr>
                  <w:r w:rsidRPr="003365FF">
                    <w:rPr>
                      <w:sz w:val="22"/>
                      <w:szCs w:val="22"/>
                    </w:rPr>
                    <w:t>City as Surface</w:t>
                  </w:r>
                </w:p>
              </w:tc>
            </w:tr>
            <w:tr w:rsidR="00DF28C7" w:rsidTr="2119AC80" w14:paraId="5A613E0D" w14:textId="77777777">
              <w:tc>
                <w:tcPr>
                  <w:tcW w:w="1695" w:type="dxa"/>
                  <w:tcMar/>
                </w:tcPr>
                <w:p w:rsidRPr="00DF28C7" w:rsidR="00DF28C7" w:rsidP="00DF28C7" w:rsidRDefault="00DF28C7" w14:paraId="3BD8B24E" w14:textId="65C06FB8">
                  <w:pPr>
                    <w:numPr>
                      <w:ilvl w:val="0"/>
                      <w:numId w:val="4"/>
                    </w:numPr>
                    <w:suppressAutoHyphens/>
                    <w:rPr>
                      <w:sz w:val="22"/>
                      <w:szCs w:val="22"/>
                      <w:highlight w:val="yellow"/>
                    </w:rPr>
                  </w:pPr>
                  <w:r>
                    <w:rPr>
                      <w:sz w:val="22"/>
                      <w:szCs w:val="22"/>
                      <w:highlight w:val="yellow"/>
                    </w:rPr>
                    <w:t>week</w:t>
                  </w:r>
                </w:p>
              </w:tc>
              <w:tc>
                <w:tcPr>
                  <w:tcW w:w="6891" w:type="dxa"/>
                  <w:tcMar/>
                </w:tcPr>
                <w:p w:rsidRPr="00DF28C7" w:rsidR="00DF28C7" w:rsidP="00DF28C7" w:rsidRDefault="003365FF" w14:paraId="033D1BD4" w14:textId="49F2E298">
                  <w:pPr>
                    <w:suppressAutoHyphens/>
                    <w:rPr>
                      <w:sz w:val="22"/>
                      <w:szCs w:val="22"/>
                      <w:highlight w:val="yellow"/>
                    </w:rPr>
                  </w:pPr>
                  <w:r w:rsidRPr="003365FF">
                    <w:rPr>
                      <w:sz w:val="22"/>
                      <w:szCs w:val="22"/>
                    </w:rPr>
                    <w:t>Urban Space, Historical Layers, and the Politics of Visibility</w:t>
                  </w:r>
                </w:p>
              </w:tc>
            </w:tr>
            <w:tr w:rsidR="00DF28C7" w:rsidTr="2119AC80" w14:paraId="52AB0FCF" w14:textId="77777777">
              <w:tc>
                <w:tcPr>
                  <w:tcW w:w="1695" w:type="dxa"/>
                  <w:tcMar/>
                </w:tcPr>
                <w:p w:rsidRPr="00DF28C7" w:rsidR="00DF28C7" w:rsidP="00DF28C7" w:rsidRDefault="00DF28C7" w14:paraId="5F964EBE" w14:textId="4251028B">
                  <w:pPr>
                    <w:numPr>
                      <w:ilvl w:val="0"/>
                      <w:numId w:val="4"/>
                    </w:numPr>
                    <w:suppressAutoHyphens/>
                    <w:rPr>
                      <w:sz w:val="22"/>
                      <w:szCs w:val="22"/>
                      <w:highlight w:val="yellow"/>
                    </w:rPr>
                  </w:pPr>
                  <w:r>
                    <w:rPr>
                      <w:sz w:val="22"/>
                      <w:szCs w:val="22"/>
                      <w:highlight w:val="yellow"/>
                    </w:rPr>
                    <w:t>week</w:t>
                  </w:r>
                </w:p>
              </w:tc>
              <w:tc>
                <w:tcPr>
                  <w:tcW w:w="6891" w:type="dxa"/>
                  <w:tcMar/>
                </w:tcPr>
                <w:p w:rsidRPr="00DF28C7" w:rsidR="00DF28C7" w:rsidP="00DF28C7" w:rsidRDefault="003365FF" w14:paraId="2457AD96" w14:textId="0D6CDF92">
                  <w:pPr>
                    <w:suppressAutoHyphens/>
                    <w:rPr>
                      <w:sz w:val="22"/>
                      <w:szCs w:val="22"/>
                      <w:highlight w:val="yellow"/>
                    </w:rPr>
                  </w:pPr>
                  <w:r w:rsidRPr="003365FF">
                    <w:rPr>
                      <w:sz w:val="22"/>
                      <w:szCs w:val="22"/>
                    </w:rPr>
                    <w:t>Memory, Archive, and Testimony</w:t>
                  </w:r>
                </w:p>
              </w:tc>
            </w:tr>
            <w:tr w:rsidR="00DF28C7" w:rsidTr="2119AC80" w14:paraId="748B165E" w14:textId="77777777">
              <w:tc>
                <w:tcPr>
                  <w:tcW w:w="1695" w:type="dxa"/>
                  <w:tcMar/>
                </w:tcPr>
                <w:p w:rsidRPr="00DF28C7" w:rsidR="00DF28C7" w:rsidP="00DF28C7" w:rsidRDefault="00DF28C7" w14:paraId="078A5A82" w14:textId="54751A75">
                  <w:pPr>
                    <w:numPr>
                      <w:ilvl w:val="0"/>
                      <w:numId w:val="4"/>
                    </w:numPr>
                    <w:suppressAutoHyphens/>
                    <w:rPr>
                      <w:sz w:val="22"/>
                      <w:szCs w:val="22"/>
                      <w:highlight w:val="yellow"/>
                    </w:rPr>
                  </w:pPr>
                  <w:r>
                    <w:rPr>
                      <w:sz w:val="22"/>
                      <w:szCs w:val="22"/>
                      <w:highlight w:val="yellow"/>
                    </w:rPr>
                    <w:t>week</w:t>
                  </w:r>
                </w:p>
              </w:tc>
              <w:tc>
                <w:tcPr>
                  <w:tcW w:w="6891" w:type="dxa"/>
                  <w:tcMar/>
                </w:tcPr>
                <w:p w:rsidRPr="00DF28C7" w:rsidR="00DF28C7" w:rsidP="00DF28C7" w:rsidRDefault="003365FF" w14:paraId="61BEECB0" w14:textId="5543B5D0">
                  <w:pPr>
                    <w:suppressAutoHyphens/>
                    <w:rPr>
                      <w:sz w:val="22"/>
                      <w:szCs w:val="22"/>
                      <w:highlight w:val="yellow"/>
                    </w:rPr>
                  </w:pPr>
                  <w:r w:rsidRPr="003365FF">
                    <w:rPr>
                      <w:sz w:val="22"/>
                      <w:szCs w:val="22"/>
                    </w:rPr>
                    <w:t>Memory, Archive, and Testimony</w:t>
                  </w:r>
                </w:p>
              </w:tc>
            </w:tr>
            <w:tr w:rsidR="00DF28C7" w:rsidTr="2119AC80" w14:paraId="2E9BA890" w14:textId="77777777">
              <w:tc>
                <w:tcPr>
                  <w:tcW w:w="1695" w:type="dxa"/>
                  <w:tcMar/>
                </w:tcPr>
                <w:p w:rsidRPr="00DF28C7" w:rsidR="00DF28C7" w:rsidP="00DF28C7" w:rsidRDefault="00DF28C7" w14:paraId="16E60CB6" w14:textId="21856922">
                  <w:pPr>
                    <w:numPr>
                      <w:ilvl w:val="0"/>
                      <w:numId w:val="4"/>
                    </w:numPr>
                    <w:suppressAutoHyphens/>
                    <w:rPr>
                      <w:sz w:val="22"/>
                      <w:szCs w:val="22"/>
                      <w:highlight w:val="yellow"/>
                    </w:rPr>
                  </w:pPr>
                  <w:r>
                    <w:rPr>
                      <w:sz w:val="22"/>
                      <w:szCs w:val="22"/>
                      <w:highlight w:val="yellow"/>
                    </w:rPr>
                    <w:t>week</w:t>
                  </w:r>
                </w:p>
              </w:tc>
              <w:tc>
                <w:tcPr>
                  <w:tcW w:w="6891" w:type="dxa"/>
                  <w:tcMar/>
                </w:tcPr>
                <w:p w:rsidRPr="00DF28C7" w:rsidR="00DF28C7" w:rsidP="00DF28C7" w:rsidRDefault="003365FF" w14:paraId="12825FA3" w14:textId="1BC48FD5">
                  <w:pPr>
                    <w:suppressAutoHyphens/>
                    <w:rPr>
                      <w:sz w:val="22"/>
                      <w:szCs w:val="22"/>
                      <w:highlight w:val="yellow"/>
                    </w:rPr>
                  </w:pPr>
                  <w:r w:rsidRPr="003365FF">
                    <w:rPr>
                      <w:sz w:val="22"/>
                      <w:szCs w:val="22"/>
                    </w:rPr>
                    <w:t>Personal Histories and Documentary Representation</w:t>
                  </w:r>
                </w:p>
              </w:tc>
            </w:tr>
            <w:tr w:rsidR="00DF28C7" w:rsidTr="2119AC80" w14:paraId="645D133C" w14:textId="77777777">
              <w:tc>
                <w:tcPr>
                  <w:tcW w:w="1695" w:type="dxa"/>
                  <w:tcMar/>
                </w:tcPr>
                <w:p w:rsidRPr="00DF28C7" w:rsidR="00DF28C7" w:rsidP="00DF28C7" w:rsidRDefault="00DF28C7" w14:paraId="249E6692" w14:textId="4125ABD8">
                  <w:pPr>
                    <w:numPr>
                      <w:ilvl w:val="0"/>
                      <w:numId w:val="4"/>
                    </w:numPr>
                    <w:suppressAutoHyphens/>
                    <w:rPr>
                      <w:sz w:val="22"/>
                      <w:szCs w:val="22"/>
                      <w:highlight w:val="yellow"/>
                    </w:rPr>
                  </w:pPr>
                  <w:r>
                    <w:rPr>
                      <w:sz w:val="22"/>
                      <w:szCs w:val="22"/>
                      <w:highlight w:val="yellow"/>
                    </w:rPr>
                    <w:t>week</w:t>
                  </w:r>
                </w:p>
              </w:tc>
              <w:tc>
                <w:tcPr>
                  <w:tcW w:w="6891" w:type="dxa"/>
                  <w:tcMar/>
                </w:tcPr>
                <w:p w:rsidRPr="00DF28C7" w:rsidR="00DF28C7" w:rsidP="00DF28C7" w:rsidRDefault="003365FF" w14:paraId="6BD1A2BD" w14:textId="1A9019F4">
                  <w:pPr>
                    <w:suppressAutoHyphens/>
                    <w:rPr>
                      <w:sz w:val="22"/>
                      <w:szCs w:val="22"/>
                      <w:highlight w:val="yellow"/>
                    </w:rPr>
                  </w:pPr>
                  <w:r w:rsidRPr="003365FF">
                    <w:rPr>
                      <w:sz w:val="22"/>
                      <w:szCs w:val="22"/>
                    </w:rPr>
                    <w:t>Documentary and the Everyday</w:t>
                  </w:r>
                </w:p>
              </w:tc>
            </w:tr>
            <w:tr w:rsidR="00DF28C7" w:rsidTr="2119AC80" w14:paraId="73860875" w14:textId="77777777">
              <w:tc>
                <w:tcPr>
                  <w:tcW w:w="1695" w:type="dxa"/>
                  <w:tcMar/>
                </w:tcPr>
                <w:p w:rsidRPr="00DF28C7" w:rsidR="00DF28C7" w:rsidP="00DF28C7" w:rsidRDefault="00DF28C7" w14:paraId="61B7D842" w14:textId="3C4C1C00">
                  <w:pPr>
                    <w:numPr>
                      <w:ilvl w:val="0"/>
                      <w:numId w:val="4"/>
                    </w:numPr>
                    <w:suppressAutoHyphens/>
                    <w:rPr>
                      <w:sz w:val="22"/>
                      <w:szCs w:val="22"/>
                      <w:highlight w:val="yellow"/>
                    </w:rPr>
                  </w:pPr>
                  <w:r>
                    <w:rPr>
                      <w:sz w:val="22"/>
                      <w:szCs w:val="22"/>
                      <w:highlight w:val="yellow"/>
                    </w:rPr>
                    <w:t>week</w:t>
                  </w:r>
                </w:p>
              </w:tc>
              <w:tc>
                <w:tcPr>
                  <w:tcW w:w="6891" w:type="dxa"/>
                  <w:tcMar/>
                </w:tcPr>
                <w:p w:rsidRPr="00DF28C7" w:rsidR="00DF28C7" w:rsidP="00DF28C7" w:rsidRDefault="003365FF" w14:paraId="64F058A8" w14:textId="0659A89E">
                  <w:pPr>
                    <w:suppressAutoHyphens/>
                    <w:rPr>
                      <w:sz w:val="22"/>
                      <w:szCs w:val="22"/>
                      <w:highlight w:val="yellow"/>
                    </w:rPr>
                  </w:pPr>
                  <w:r w:rsidRPr="003365FF">
                    <w:rPr>
                      <w:sz w:val="22"/>
                      <w:szCs w:val="22"/>
                    </w:rPr>
                    <w:t>Public Space and Artistic Intervention</w:t>
                  </w:r>
                </w:p>
              </w:tc>
            </w:tr>
            <w:tr w:rsidR="00DF28C7" w:rsidTr="2119AC80" w14:paraId="72DE87FB" w14:textId="77777777">
              <w:tc>
                <w:tcPr>
                  <w:tcW w:w="1695" w:type="dxa"/>
                  <w:tcMar/>
                </w:tcPr>
                <w:p w:rsidRPr="00DF28C7" w:rsidR="00DF28C7" w:rsidP="00DF28C7" w:rsidRDefault="00DF28C7" w14:paraId="77FF7220" w14:textId="42B583B3">
                  <w:pPr>
                    <w:numPr>
                      <w:ilvl w:val="0"/>
                      <w:numId w:val="4"/>
                    </w:numPr>
                    <w:suppressAutoHyphens/>
                    <w:rPr>
                      <w:sz w:val="22"/>
                      <w:szCs w:val="22"/>
                      <w:highlight w:val="yellow"/>
                    </w:rPr>
                  </w:pPr>
                  <w:r>
                    <w:rPr>
                      <w:sz w:val="22"/>
                      <w:szCs w:val="22"/>
                      <w:highlight w:val="yellow"/>
                    </w:rPr>
                    <w:t>week</w:t>
                  </w:r>
                </w:p>
              </w:tc>
              <w:tc>
                <w:tcPr>
                  <w:tcW w:w="6891" w:type="dxa"/>
                  <w:tcMar/>
                </w:tcPr>
                <w:p w:rsidRPr="00DF28C7" w:rsidR="00DF28C7" w:rsidP="00DF28C7" w:rsidRDefault="00DF28C7" w14:paraId="1DCA3EF9" w14:textId="388FED8A">
                  <w:pPr>
                    <w:suppressAutoHyphens/>
                    <w:rPr>
                      <w:sz w:val="22"/>
                      <w:szCs w:val="22"/>
                      <w:highlight w:val="yellow"/>
                    </w:rPr>
                  </w:pPr>
                  <w:r>
                    <w:rPr>
                      <w:sz w:val="22"/>
                      <w:szCs w:val="22"/>
                      <w:highlight w:val="yellow"/>
                    </w:rPr>
                    <w:t>Spring break</w:t>
                  </w:r>
                </w:p>
              </w:tc>
            </w:tr>
            <w:tr w:rsidR="00DF28C7" w:rsidTr="2119AC80" w14:paraId="7E857FFE" w14:textId="77777777">
              <w:tc>
                <w:tcPr>
                  <w:tcW w:w="1695" w:type="dxa"/>
                  <w:tcMar/>
                </w:tcPr>
                <w:p w:rsidRPr="00DF28C7" w:rsidR="00DF28C7" w:rsidP="00DF28C7" w:rsidRDefault="00DF28C7" w14:paraId="5E13AADB" w14:textId="7DA7B2CE">
                  <w:pPr>
                    <w:numPr>
                      <w:ilvl w:val="0"/>
                      <w:numId w:val="4"/>
                    </w:numPr>
                    <w:suppressAutoHyphens/>
                    <w:rPr>
                      <w:sz w:val="22"/>
                      <w:szCs w:val="22"/>
                      <w:highlight w:val="yellow"/>
                    </w:rPr>
                  </w:pPr>
                  <w:r>
                    <w:rPr>
                      <w:sz w:val="22"/>
                      <w:szCs w:val="22"/>
                      <w:highlight w:val="yellow"/>
                    </w:rPr>
                    <w:t>week</w:t>
                  </w:r>
                </w:p>
              </w:tc>
              <w:tc>
                <w:tcPr>
                  <w:tcW w:w="6891" w:type="dxa"/>
                  <w:tcMar/>
                </w:tcPr>
                <w:p w:rsidRPr="00DF28C7" w:rsidR="00DF28C7" w:rsidP="00DF28C7" w:rsidRDefault="003365FF" w14:paraId="338E8B5F" w14:textId="2214ED52">
                  <w:pPr>
                    <w:suppressAutoHyphens/>
                    <w:rPr>
                      <w:sz w:val="22"/>
                      <w:szCs w:val="22"/>
                      <w:highlight w:val="yellow"/>
                    </w:rPr>
                  </w:pPr>
                  <w:r w:rsidRPr="003365FF">
                    <w:rPr>
                      <w:sz w:val="22"/>
                      <w:szCs w:val="22"/>
                    </w:rPr>
                    <w:t>Narrative Structures in Documentary Practice</w:t>
                  </w:r>
                </w:p>
              </w:tc>
            </w:tr>
            <w:tr w:rsidR="00DF28C7" w:rsidTr="2119AC80" w14:paraId="50B30C71" w14:textId="77777777">
              <w:tc>
                <w:tcPr>
                  <w:tcW w:w="1695" w:type="dxa"/>
                  <w:tcMar/>
                </w:tcPr>
                <w:p w:rsidRPr="00DF28C7" w:rsidR="00DF28C7" w:rsidP="00DF28C7" w:rsidRDefault="00DF28C7" w14:paraId="628C3439" w14:textId="41FC3881">
                  <w:pPr>
                    <w:numPr>
                      <w:ilvl w:val="0"/>
                      <w:numId w:val="4"/>
                    </w:numPr>
                    <w:suppressAutoHyphens/>
                    <w:rPr>
                      <w:sz w:val="22"/>
                      <w:szCs w:val="22"/>
                      <w:highlight w:val="yellow"/>
                    </w:rPr>
                  </w:pPr>
                  <w:r>
                    <w:rPr>
                      <w:sz w:val="22"/>
                      <w:szCs w:val="22"/>
                      <w:highlight w:val="yellow"/>
                    </w:rPr>
                    <w:t>week</w:t>
                  </w:r>
                </w:p>
              </w:tc>
              <w:tc>
                <w:tcPr>
                  <w:tcW w:w="6891" w:type="dxa"/>
                  <w:tcMar/>
                </w:tcPr>
                <w:p w:rsidRPr="00DF28C7" w:rsidR="00DF28C7" w:rsidP="00DF28C7" w:rsidRDefault="003365FF" w14:paraId="37BC5FC6" w14:textId="2D6EEE9C">
                  <w:pPr>
                    <w:suppressAutoHyphens/>
                    <w:rPr>
                      <w:sz w:val="22"/>
                      <w:szCs w:val="22"/>
                      <w:highlight w:val="yellow"/>
                    </w:rPr>
                  </w:pPr>
                  <w:r w:rsidRPr="003365FF">
                    <w:rPr>
                      <w:sz w:val="22"/>
                      <w:szCs w:val="22"/>
                    </w:rPr>
                    <w:t>Image, Sound, and Media Assemblage</w:t>
                  </w:r>
                </w:p>
              </w:tc>
            </w:tr>
            <w:tr w:rsidR="00DF28C7" w:rsidTr="2119AC80" w14:paraId="6080A962" w14:textId="77777777">
              <w:tc>
                <w:tcPr>
                  <w:tcW w:w="1695" w:type="dxa"/>
                  <w:tcMar/>
                </w:tcPr>
                <w:p w:rsidRPr="00DF28C7" w:rsidR="00DF28C7" w:rsidP="00DF28C7" w:rsidRDefault="00DF28C7" w14:paraId="7FF118E6" w14:textId="07FB655A">
                  <w:pPr>
                    <w:numPr>
                      <w:ilvl w:val="0"/>
                      <w:numId w:val="4"/>
                    </w:numPr>
                    <w:suppressAutoHyphens/>
                    <w:rPr>
                      <w:sz w:val="22"/>
                      <w:szCs w:val="22"/>
                      <w:highlight w:val="yellow"/>
                    </w:rPr>
                  </w:pPr>
                  <w:r>
                    <w:rPr>
                      <w:sz w:val="22"/>
                      <w:szCs w:val="22"/>
                      <w:highlight w:val="yellow"/>
                    </w:rPr>
                    <w:t>week</w:t>
                  </w:r>
                </w:p>
              </w:tc>
              <w:tc>
                <w:tcPr>
                  <w:tcW w:w="6891" w:type="dxa"/>
                  <w:tcMar/>
                </w:tcPr>
                <w:p w:rsidRPr="00DF28C7" w:rsidR="00DF28C7" w:rsidP="00DF28C7" w:rsidRDefault="003365FF" w14:paraId="5F552531" w14:textId="155CC0B4">
                  <w:pPr>
                    <w:suppressAutoHyphens/>
                    <w:rPr>
                      <w:sz w:val="22"/>
                      <w:szCs w:val="22"/>
                      <w:highlight w:val="yellow"/>
                    </w:rPr>
                  </w:pPr>
                  <w:r w:rsidRPr="003365FF">
                    <w:rPr>
                      <w:sz w:val="22"/>
                      <w:szCs w:val="22"/>
                    </w:rPr>
                    <w:t>Experimental Approaches to Audiovisual Construction</w:t>
                  </w:r>
                </w:p>
              </w:tc>
            </w:tr>
            <w:tr w:rsidR="00DF28C7" w:rsidTr="2119AC80" w14:paraId="1DC0BB0E" w14:textId="77777777">
              <w:tc>
                <w:tcPr>
                  <w:tcW w:w="1695" w:type="dxa"/>
                  <w:tcMar/>
                </w:tcPr>
                <w:p w:rsidRPr="00DF28C7" w:rsidR="00DF28C7" w:rsidP="00DF28C7" w:rsidRDefault="00DF28C7" w14:paraId="42EEF39C" w14:textId="10C6B9DB">
                  <w:pPr>
                    <w:numPr>
                      <w:ilvl w:val="0"/>
                      <w:numId w:val="4"/>
                    </w:numPr>
                    <w:suppressAutoHyphens/>
                    <w:rPr>
                      <w:sz w:val="22"/>
                      <w:szCs w:val="22"/>
                      <w:highlight w:val="yellow"/>
                    </w:rPr>
                  </w:pPr>
                  <w:r>
                    <w:rPr>
                      <w:sz w:val="22"/>
                      <w:szCs w:val="22"/>
                      <w:highlight w:val="yellow"/>
                    </w:rPr>
                    <w:t>week</w:t>
                  </w:r>
                </w:p>
              </w:tc>
              <w:tc>
                <w:tcPr>
                  <w:tcW w:w="6891" w:type="dxa"/>
                  <w:tcMar/>
                </w:tcPr>
                <w:p w:rsidRPr="00DF28C7" w:rsidR="00DF28C7" w:rsidP="00DF28C7" w:rsidRDefault="003365FF" w14:paraId="64048DCC" w14:textId="4796145C">
                  <w:pPr>
                    <w:suppressAutoHyphens/>
                    <w:rPr>
                      <w:sz w:val="22"/>
                      <w:szCs w:val="22"/>
                      <w:highlight w:val="yellow"/>
                    </w:rPr>
                  </w:pPr>
                  <w:r w:rsidRPr="003365FF">
                    <w:rPr>
                      <w:sz w:val="22"/>
                      <w:szCs w:val="22"/>
                    </w:rPr>
                    <w:t>Collective Screening and Critical Reflection</w:t>
                  </w:r>
                </w:p>
              </w:tc>
            </w:tr>
          </w:tbl>
          <w:p w:rsidRPr="00403737" w:rsidR="00DF28C7" w:rsidP="002A5189" w:rsidRDefault="00DF28C7" w14:paraId="1E8A7475" w14:textId="77777777">
            <w:pPr>
              <w:suppressAutoHyphens/>
              <w:rPr>
                <w:sz w:val="22"/>
                <w:szCs w:val="22"/>
              </w:rPr>
            </w:pPr>
          </w:p>
        </w:tc>
      </w:tr>
    </w:tbl>
    <w:p w:rsidRPr="00403737" w:rsidR="00885F7B" w:rsidP="00885F7B" w:rsidRDefault="00885F7B" w14:paraId="3561F724" w14:textId="77777777">
      <w:pPr>
        <w:suppressAutoHyphens/>
        <w:rPr>
          <w:sz w:val="2"/>
          <w:szCs w:val="2"/>
        </w:rPr>
      </w:pPr>
    </w:p>
    <w:tbl>
      <w:tblPr>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812"/>
      </w:tblGrid>
      <w:tr w:rsidRPr="00403737" w:rsidR="00885F7B" w:rsidTr="00CC7A9D" w14:paraId="2D8C6F8F" w14:textId="77777777">
        <w:trPr>
          <w:trHeight w:val="338"/>
        </w:trPr>
        <w:tc>
          <w:tcPr>
            <w:tcW w:w="9038" w:type="dxa"/>
            <w:tcMar>
              <w:top w:w="57" w:type="dxa"/>
              <w:bottom w:w="57" w:type="dxa"/>
            </w:tcMar>
          </w:tcPr>
          <w:p w:rsidRPr="00403737" w:rsidR="00885F7B" w:rsidP="007B1C0B" w:rsidRDefault="00885F7B" w14:paraId="0A530250" w14:textId="77777777">
            <w:pPr>
              <w:suppressAutoHyphens/>
              <w:spacing w:before="60"/>
              <w:jc w:val="both"/>
              <w:rPr>
                <w:b/>
                <w:sz w:val="22"/>
                <w:szCs w:val="22"/>
              </w:rPr>
            </w:pPr>
            <w:r w:rsidRPr="00403737">
              <w:rPr>
                <w:b/>
                <w:sz w:val="22"/>
                <w:szCs w:val="22"/>
              </w:rPr>
              <w:t xml:space="preserve">Tantárgy felelőse </w:t>
            </w:r>
            <w:r w:rsidRPr="00403737">
              <w:rPr>
                <w:sz w:val="22"/>
                <w:szCs w:val="22"/>
              </w:rPr>
              <w:t>(</w:t>
            </w:r>
            <w:r w:rsidRPr="00403737">
              <w:rPr>
                <w:i/>
                <w:sz w:val="22"/>
                <w:szCs w:val="22"/>
              </w:rPr>
              <w:t>név, beosztás, tud. fokozat</w:t>
            </w:r>
            <w:r w:rsidRPr="00403737">
              <w:rPr>
                <w:sz w:val="22"/>
                <w:szCs w:val="22"/>
              </w:rPr>
              <w:t>)</w:t>
            </w:r>
            <w:r w:rsidRPr="00403737">
              <w:rPr>
                <w:b/>
                <w:sz w:val="22"/>
                <w:szCs w:val="22"/>
              </w:rPr>
              <w:t xml:space="preserve">: </w:t>
            </w:r>
            <w:r w:rsidRPr="00B40DB2" w:rsidR="003B4D15">
              <w:rPr>
                <w:b/>
                <w:sz w:val="22"/>
                <w:szCs w:val="22"/>
              </w:rPr>
              <w:t>Dr. Habil KissPál Szabolcs DLA</w:t>
            </w:r>
            <w:r w:rsidR="003B4D15">
              <w:rPr>
                <w:b/>
                <w:sz w:val="22"/>
                <w:szCs w:val="22"/>
              </w:rPr>
              <w:t xml:space="preserve"> egy. doc.</w:t>
            </w:r>
          </w:p>
        </w:tc>
      </w:tr>
      <w:tr w:rsidRPr="00403737" w:rsidR="00885F7B" w:rsidTr="00CC7A9D" w14:paraId="11DE1DE2" w14:textId="77777777">
        <w:trPr>
          <w:trHeight w:val="337"/>
        </w:trPr>
        <w:tc>
          <w:tcPr>
            <w:tcW w:w="9038" w:type="dxa"/>
            <w:tcMar>
              <w:top w:w="57" w:type="dxa"/>
              <w:bottom w:w="57" w:type="dxa"/>
            </w:tcMar>
          </w:tcPr>
          <w:p w:rsidRPr="00403737" w:rsidR="00885F7B" w:rsidP="002D0DC8" w:rsidRDefault="00885F7B" w14:paraId="7FA09923" w14:textId="77777777">
            <w:pPr>
              <w:suppressAutoHyphens/>
              <w:spacing w:before="60"/>
              <w:jc w:val="both"/>
              <w:rPr>
                <w:b/>
                <w:sz w:val="22"/>
                <w:szCs w:val="22"/>
              </w:rPr>
            </w:pPr>
            <w:r w:rsidRPr="00403737">
              <w:rPr>
                <w:b/>
                <w:sz w:val="22"/>
                <w:szCs w:val="22"/>
              </w:rPr>
              <w:t xml:space="preserve">Tantárgy oktatásába bevont oktató(k), </w:t>
            </w:r>
            <w:r w:rsidRPr="00403737">
              <w:rPr>
                <w:sz w:val="22"/>
                <w:szCs w:val="22"/>
              </w:rPr>
              <w:t>ha van(nak)</w:t>
            </w:r>
            <w:r w:rsidRPr="00403737">
              <w:rPr>
                <w:b/>
                <w:sz w:val="22"/>
                <w:szCs w:val="22"/>
              </w:rPr>
              <w:t xml:space="preserve"> </w:t>
            </w:r>
            <w:r w:rsidRPr="00403737">
              <w:rPr>
                <w:sz w:val="22"/>
                <w:szCs w:val="22"/>
              </w:rPr>
              <w:t>(</w:t>
            </w:r>
            <w:r w:rsidRPr="00403737">
              <w:rPr>
                <w:i/>
                <w:sz w:val="22"/>
                <w:szCs w:val="22"/>
              </w:rPr>
              <w:t>név, beosztás, tud. fokozat</w:t>
            </w:r>
            <w:r w:rsidRPr="00403737">
              <w:rPr>
                <w:sz w:val="22"/>
                <w:szCs w:val="22"/>
              </w:rPr>
              <w:t>)</w:t>
            </w:r>
            <w:r w:rsidRPr="00403737">
              <w:rPr>
                <w:b/>
                <w:sz w:val="22"/>
                <w:szCs w:val="22"/>
              </w:rPr>
              <w:t>:</w:t>
            </w:r>
          </w:p>
          <w:p w:rsidRPr="002A5189" w:rsidR="00885F7B" w:rsidP="002D0DC8" w:rsidRDefault="002A5189" w14:paraId="4F1FCBE6" w14:textId="5A1F673E">
            <w:pPr>
              <w:suppressAutoHyphens/>
              <w:spacing w:before="60"/>
              <w:jc w:val="both"/>
              <w:rPr>
                <w:sz w:val="22"/>
                <w:szCs w:val="22"/>
              </w:rPr>
            </w:pPr>
            <w:r w:rsidRPr="002A5189">
              <w:rPr>
                <w:sz w:val="22"/>
                <w:szCs w:val="22"/>
              </w:rPr>
              <w:t xml:space="preserve">Lázár Eszter </w:t>
            </w:r>
          </w:p>
        </w:tc>
      </w:tr>
      <w:tr w:rsidRPr="00403737" w:rsidR="0098067C" w:rsidTr="00CC7A9D" w14:paraId="0D27717F" w14:textId="77777777">
        <w:trPr>
          <w:trHeight w:val="337"/>
        </w:trPr>
        <w:tc>
          <w:tcPr>
            <w:tcW w:w="9038" w:type="dxa"/>
            <w:tcMar>
              <w:top w:w="57" w:type="dxa"/>
              <w:bottom w:w="57" w:type="dxa"/>
            </w:tcMar>
          </w:tcPr>
          <w:p w:rsidRPr="00403737" w:rsidR="0098067C" w:rsidP="002D0DC8" w:rsidRDefault="00AA339E" w14:paraId="112D2D16" w14:textId="77777777">
            <w:pPr>
              <w:suppressAutoHyphens/>
              <w:spacing w:before="60"/>
              <w:jc w:val="both"/>
              <w:rPr>
                <w:b/>
                <w:sz w:val="22"/>
                <w:szCs w:val="22"/>
              </w:rPr>
            </w:pPr>
            <w:r w:rsidRPr="00AA339E">
              <w:rPr>
                <w:b/>
                <w:sz w:val="22"/>
                <w:szCs w:val="22"/>
              </w:rPr>
              <w:t>A tantárgy rövidített címe:</w:t>
            </w:r>
            <w:r w:rsidR="002A5189">
              <w:rPr>
                <w:b/>
                <w:sz w:val="22"/>
                <w:szCs w:val="22"/>
              </w:rPr>
              <w:t xml:space="preserve"> Mapping</w:t>
            </w:r>
          </w:p>
        </w:tc>
      </w:tr>
      <w:tr w:rsidRPr="00403737" w:rsidR="0098067C" w:rsidTr="00CC7A9D" w14:paraId="6F6FC292" w14:textId="77777777">
        <w:trPr>
          <w:trHeight w:val="337"/>
        </w:trPr>
        <w:tc>
          <w:tcPr>
            <w:tcW w:w="9038" w:type="dxa"/>
            <w:tcMar>
              <w:top w:w="57" w:type="dxa"/>
              <w:bottom w:w="57" w:type="dxa"/>
            </w:tcMar>
          </w:tcPr>
          <w:p w:rsidRPr="00403737" w:rsidR="0098067C" w:rsidP="002D0DC8" w:rsidRDefault="00AA339E" w14:paraId="3D39DA12" w14:textId="77777777">
            <w:pPr>
              <w:suppressAutoHyphens/>
              <w:spacing w:before="60"/>
              <w:jc w:val="both"/>
              <w:rPr>
                <w:b/>
                <w:sz w:val="22"/>
                <w:szCs w:val="22"/>
              </w:rPr>
            </w:pPr>
            <w:r w:rsidRPr="00AA339E">
              <w:rPr>
                <w:b/>
                <w:sz w:val="22"/>
                <w:szCs w:val="22"/>
              </w:rPr>
              <w:t>Tantárgykódja:</w:t>
            </w:r>
          </w:p>
        </w:tc>
      </w:tr>
      <w:tr w:rsidRPr="00403737" w:rsidR="0098067C" w:rsidTr="00CC7A9D" w14:paraId="62E4CE0F" w14:textId="77777777">
        <w:trPr>
          <w:trHeight w:val="337"/>
        </w:trPr>
        <w:tc>
          <w:tcPr>
            <w:tcW w:w="9038" w:type="dxa"/>
            <w:tcMar>
              <w:top w:w="57" w:type="dxa"/>
              <w:bottom w:w="57" w:type="dxa"/>
            </w:tcMar>
          </w:tcPr>
          <w:p w:rsidRPr="00BD5E2A" w:rsidR="0098067C" w:rsidP="00997C50" w:rsidRDefault="00AA339E" w14:paraId="2D8859AB" w14:textId="77777777">
            <w:pPr>
              <w:suppressAutoHyphens/>
              <w:spacing w:before="60"/>
              <w:jc w:val="both"/>
              <w:rPr>
                <w:sz w:val="22"/>
                <w:szCs w:val="22"/>
              </w:rPr>
            </w:pPr>
            <w:r w:rsidRPr="00AA339E">
              <w:rPr>
                <w:b/>
                <w:sz w:val="22"/>
                <w:szCs w:val="22"/>
              </w:rPr>
              <w:t>Felelős tanszéke:</w:t>
            </w:r>
            <w:r w:rsidR="00CE1C80">
              <w:rPr>
                <w:b/>
                <w:sz w:val="22"/>
                <w:szCs w:val="22"/>
              </w:rPr>
              <w:t xml:space="preserve"> </w:t>
            </w:r>
            <w:r w:rsidR="00BD5E2A">
              <w:rPr>
                <w:sz w:val="22"/>
                <w:szCs w:val="22"/>
              </w:rPr>
              <w:t>Intermédia Tanszék</w:t>
            </w:r>
          </w:p>
        </w:tc>
      </w:tr>
      <w:tr w:rsidRPr="00403737" w:rsidR="00AA339E" w:rsidTr="00CC7A9D" w14:paraId="7483B355" w14:textId="77777777">
        <w:trPr>
          <w:trHeight w:val="337"/>
        </w:trPr>
        <w:tc>
          <w:tcPr>
            <w:tcW w:w="9038" w:type="dxa"/>
            <w:tcMar>
              <w:top w:w="57" w:type="dxa"/>
              <w:bottom w:w="57" w:type="dxa"/>
            </w:tcMar>
          </w:tcPr>
          <w:p w:rsidRPr="00403737" w:rsidR="00AA339E" w:rsidP="007B1C0B" w:rsidRDefault="004D5675" w14:paraId="7EC20696" w14:textId="77777777">
            <w:pPr>
              <w:suppressAutoHyphens/>
              <w:spacing w:before="60"/>
              <w:jc w:val="both"/>
              <w:rPr>
                <w:b/>
                <w:sz w:val="22"/>
                <w:szCs w:val="22"/>
              </w:rPr>
            </w:pPr>
            <w:r w:rsidRPr="004D5675">
              <w:rPr>
                <w:b/>
                <w:sz w:val="22"/>
                <w:szCs w:val="22"/>
              </w:rPr>
              <w:t>Képzési idő szemeszterekben:</w:t>
            </w:r>
            <w:r w:rsidR="00CE1C80">
              <w:rPr>
                <w:b/>
                <w:sz w:val="22"/>
                <w:szCs w:val="22"/>
              </w:rPr>
              <w:t xml:space="preserve"> </w:t>
            </w:r>
            <w:r w:rsidR="004C627C">
              <w:rPr>
                <w:sz w:val="22"/>
                <w:szCs w:val="22"/>
              </w:rPr>
              <w:t>többször felvehető</w:t>
            </w:r>
          </w:p>
        </w:tc>
      </w:tr>
      <w:tr w:rsidRPr="00403737" w:rsidR="0098067C" w:rsidTr="00CC7A9D" w14:paraId="069F070E" w14:textId="77777777">
        <w:trPr>
          <w:trHeight w:val="337"/>
        </w:trPr>
        <w:tc>
          <w:tcPr>
            <w:tcW w:w="9038" w:type="dxa"/>
            <w:tcMar>
              <w:top w:w="57" w:type="dxa"/>
              <w:bottom w:w="57" w:type="dxa"/>
            </w:tcMar>
          </w:tcPr>
          <w:p w:rsidRPr="00BD5E2A" w:rsidR="0098067C" w:rsidP="007B1C0B" w:rsidRDefault="004D5675" w14:paraId="7B83B40B" w14:textId="77777777">
            <w:pPr>
              <w:suppressAutoHyphens/>
              <w:spacing w:before="60"/>
              <w:jc w:val="both"/>
              <w:rPr>
                <w:sz w:val="22"/>
                <w:szCs w:val="22"/>
              </w:rPr>
            </w:pPr>
            <w:r w:rsidRPr="004D5675">
              <w:rPr>
                <w:b/>
                <w:sz w:val="22"/>
                <w:szCs w:val="22"/>
              </w:rPr>
              <w:lastRenderedPageBreak/>
              <w:t>Tanórák száma összesen:</w:t>
            </w:r>
            <w:r w:rsidR="00CE1C80">
              <w:rPr>
                <w:b/>
                <w:sz w:val="22"/>
                <w:szCs w:val="22"/>
              </w:rPr>
              <w:t xml:space="preserve"> </w:t>
            </w:r>
            <w:r w:rsidR="004C627C">
              <w:rPr>
                <w:b/>
                <w:sz w:val="22"/>
                <w:szCs w:val="22"/>
              </w:rPr>
              <w:t>2</w:t>
            </w:r>
            <w:r w:rsidR="00BD5E2A">
              <w:rPr>
                <w:sz w:val="22"/>
                <w:szCs w:val="22"/>
              </w:rPr>
              <w:t>6 tanóra</w:t>
            </w:r>
          </w:p>
        </w:tc>
      </w:tr>
      <w:tr w:rsidRPr="00403737" w:rsidR="0098067C" w:rsidTr="00CC7A9D" w14:paraId="76BDB660" w14:textId="77777777">
        <w:trPr>
          <w:trHeight w:val="337"/>
        </w:trPr>
        <w:tc>
          <w:tcPr>
            <w:tcW w:w="9038" w:type="dxa"/>
            <w:tcMar>
              <w:top w:w="57" w:type="dxa"/>
              <w:bottom w:w="57" w:type="dxa"/>
            </w:tcMar>
          </w:tcPr>
          <w:p w:rsidRPr="00403737" w:rsidR="0098067C" w:rsidP="002D0DC8" w:rsidRDefault="004D5675" w14:paraId="1DDE5DB5" w14:textId="77777777">
            <w:pPr>
              <w:suppressAutoHyphens/>
              <w:spacing w:before="60"/>
              <w:jc w:val="both"/>
              <w:rPr>
                <w:b/>
                <w:sz w:val="22"/>
                <w:szCs w:val="22"/>
              </w:rPr>
            </w:pPr>
            <w:r w:rsidRPr="004D5675">
              <w:rPr>
                <w:b/>
                <w:sz w:val="22"/>
                <w:szCs w:val="22"/>
              </w:rPr>
              <w:t>Tanulmányi követelmények:</w:t>
            </w:r>
          </w:p>
        </w:tc>
      </w:tr>
      <w:tr w:rsidRPr="00403737" w:rsidR="0098067C" w:rsidTr="00CC7A9D" w14:paraId="1A0F221E" w14:textId="77777777">
        <w:trPr>
          <w:trHeight w:val="337"/>
        </w:trPr>
        <w:tc>
          <w:tcPr>
            <w:tcW w:w="9038" w:type="dxa"/>
            <w:tcMar>
              <w:top w:w="57" w:type="dxa"/>
              <w:bottom w:w="57" w:type="dxa"/>
            </w:tcMar>
          </w:tcPr>
          <w:p w:rsidRPr="00403737" w:rsidR="0098067C" w:rsidP="002D0DC8" w:rsidRDefault="004D5675" w14:paraId="670A87F8" w14:textId="77777777">
            <w:pPr>
              <w:suppressAutoHyphens/>
              <w:spacing w:before="60"/>
              <w:jc w:val="both"/>
              <w:rPr>
                <w:b/>
                <w:sz w:val="22"/>
                <w:szCs w:val="22"/>
              </w:rPr>
            </w:pPr>
            <w:r w:rsidRPr="004D5675">
              <w:rPr>
                <w:b/>
                <w:sz w:val="22"/>
                <w:szCs w:val="22"/>
              </w:rPr>
              <w:t>Oktatási módszerek</w:t>
            </w:r>
          </w:p>
        </w:tc>
      </w:tr>
      <w:tr w:rsidRPr="00403737" w:rsidR="0098067C" w:rsidTr="00CC7A9D" w14:paraId="7F689D88" w14:textId="77777777">
        <w:trPr>
          <w:trHeight w:val="337"/>
        </w:trPr>
        <w:tc>
          <w:tcPr>
            <w:tcW w:w="9038" w:type="dxa"/>
            <w:tcMar>
              <w:top w:w="57" w:type="dxa"/>
              <w:bottom w:w="57" w:type="dxa"/>
            </w:tcMar>
          </w:tcPr>
          <w:p w:rsidRPr="00403737" w:rsidR="0098067C" w:rsidP="002D0DC8" w:rsidRDefault="004D5675" w14:paraId="519C9763" w14:textId="77777777">
            <w:pPr>
              <w:suppressAutoHyphens/>
              <w:spacing w:before="60"/>
              <w:jc w:val="both"/>
              <w:rPr>
                <w:b/>
                <w:sz w:val="22"/>
                <w:szCs w:val="22"/>
              </w:rPr>
            </w:pPr>
            <w:r w:rsidRPr="004D5675">
              <w:rPr>
                <w:b/>
                <w:sz w:val="22"/>
                <w:szCs w:val="22"/>
              </w:rPr>
              <w:t>Javasolt tanulási módszerek:</w:t>
            </w:r>
          </w:p>
        </w:tc>
      </w:tr>
      <w:tr w:rsidRPr="00403737" w:rsidR="0098067C" w:rsidTr="00CC7A9D" w14:paraId="53D90748" w14:textId="77777777">
        <w:trPr>
          <w:trHeight w:val="337"/>
        </w:trPr>
        <w:tc>
          <w:tcPr>
            <w:tcW w:w="9038" w:type="dxa"/>
            <w:tcMar>
              <w:top w:w="57" w:type="dxa"/>
              <w:bottom w:w="57" w:type="dxa"/>
            </w:tcMar>
          </w:tcPr>
          <w:p w:rsidRPr="00403737" w:rsidR="0098067C" w:rsidP="002D0DC8" w:rsidRDefault="004D5675" w14:paraId="6B70722D" w14:textId="77777777">
            <w:pPr>
              <w:suppressAutoHyphens/>
              <w:spacing w:before="60"/>
              <w:jc w:val="both"/>
              <w:rPr>
                <w:b/>
                <w:sz w:val="22"/>
                <w:szCs w:val="22"/>
              </w:rPr>
            </w:pPr>
            <w:r w:rsidRPr="004D5675">
              <w:rPr>
                <w:b/>
                <w:sz w:val="22"/>
                <w:szCs w:val="22"/>
              </w:rPr>
              <w:t>A hallgató egyéni munkával megoldandó feladatainak száma:</w:t>
            </w:r>
            <w:r w:rsidR="00F16821">
              <w:rPr>
                <w:b/>
                <w:sz w:val="22"/>
                <w:szCs w:val="22"/>
              </w:rPr>
              <w:t xml:space="preserve"> </w:t>
            </w:r>
            <w:r w:rsidRPr="00F16821" w:rsidR="00F16821">
              <w:rPr>
                <w:sz w:val="22"/>
                <w:szCs w:val="22"/>
              </w:rPr>
              <w:t>1</w:t>
            </w:r>
          </w:p>
        </w:tc>
      </w:tr>
      <w:tr w:rsidRPr="00403737" w:rsidR="0098067C" w:rsidTr="00CC7A9D" w14:paraId="3E5BB4FF" w14:textId="77777777">
        <w:trPr>
          <w:trHeight w:val="337"/>
        </w:trPr>
        <w:tc>
          <w:tcPr>
            <w:tcW w:w="9038" w:type="dxa"/>
            <w:tcMar>
              <w:top w:w="57" w:type="dxa"/>
              <w:bottom w:w="57" w:type="dxa"/>
            </w:tcMar>
          </w:tcPr>
          <w:p w:rsidRPr="00403737" w:rsidR="0098067C" w:rsidP="002D0DC8" w:rsidRDefault="0042157B" w14:paraId="47F93464" w14:textId="77777777">
            <w:pPr>
              <w:suppressAutoHyphens/>
              <w:spacing w:before="60"/>
              <w:jc w:val="both"/>
              <w:rPr>
                <w:b/>
                <w:sz w:val="22"/>
                <w:szCs w:val="22"/>
              </w:rPr>
            </w:pPr>
            <w:r w:rsidRPr="0042157B">
              <w:rPr>
                <w:b/>
                <w:sz w:val="22"/>
                <w:szCs w:val="22"/>
              </w:rPr>
              <w:t>Felhasználható fontosabb technikai és egyéb segédeszközök:</w:t>
            </w:r>
          </w:p>
        </w:tc>
      </w:tr>
      <w:tr w:rsidRPr="00403737" w:rsidR="00A458B3" w:rsidTr="00CC7A9D" w14:paraId="0865ED2F" w14:textId="77777777">
        <w:trPr>
          <w:trHeight w:val="337"/>
        </w:trPr>
        <w:tc>
          <w:tcPr>
            <w:tcW w:w="9038" w:type="dxa"/>
            <w:tcMar>
              <w:top w:w="57" w:type="dxa"/>
              <w:bottom w:w="57" w:type="dxa"/>
            </w:tcMar>
          </w:tcPr>
          <w:p w:rsidRPr="00A458B3" w:rsidR="00A458B3" w:rsidP="002A5189" w:rsidRDefault="00975C60" w14:paraId="5F3B7E37" w14:textId="77777777">
            <w:pPr>
              <w:suppressAutoHyphens/>
              <w:spacing w:before="60"/>
              <w:jc w:val="both"/>
              <w:rPr>
                <w:b/>
                <w:color w:val="FF0000"/>
                <w:sz w:val="22"/>
                <w:szCs w:val="22"/>
              </w:rPr>
            </w:pPr>
            <w:r>
              <w:rPr>
                <w:b/>
                <w:sz w:val="22"/>
                <w:szCs w:val="22"/>
              </w:rPr>
              <w:t>Szabadon választható</w:t>
            </w:r>
            <w:r>
              <w:rPr>
                <w:b/>
                <w:sz w:val="22"/>
                <w:szCs w:val="22"/>
                <w:rtl/>
              </w:rPr>
              <w:t>٭</w:t>
            </w:r>
            <w:r>
              <w:rPr>
                <w:b/>
                <w:sz w:val="22"/>
                <w:szCs w:val="22"/>
              </w:rPr>
              <w:t xml:space="preserve"> (az infrastrukturális adottságokat figyelembe véve) tárgyként meghirdetve a jelentkező hallgatók létszáma (a tárgyat kötelező</w:t>
            </w:r>
            <w:r w:rsidR="003B4D15">
              <w:rPr>
                <w:b/>
                <w:sz w:val="22"/>
                <w:szCs w:val="22"/>
              </w:rPr>
              <w:t>en és köt.választhatóan felvevő</w:t>
            </w:r>
            <w:r>
              <w:rPr>
                <w:b/>
                <w:sz w:val="22"/>
                <w:szCs w:val="22"/>
              </w:rPr>
              <w:t xml:space="preserve"> hallgatóval együtt): </w:t>
            </w:r>
            <w:r w:rsidRPr="002A5189">
              <w:rPr>
                <w:b/>
                <w:sz w:val="22"/>
                <w:szCs w:val="22"/>
              </w:rPr>
              <w:t>korlátozott:</w:t>
            </w:r>
            <w:r w:rsidR="002A5189">
              <w:rPr>
                <w:b/>
                <w:sz w:val="22"/>
                <w:szCs w:val="22"/>
              </w:rPr>
              <w:t xml:space="preserve">  12 </w:t>
            </w:r>
            <w:r w:rsidRPr="002A5189">
              <w:rPr>
                <w:b/>
                <w:sz w:val="22"/>
                <w:szCs w:val="22"/>
              </w:rPr>
              <w:t>fő</w:t>
            </w:r>
          </w:p>
        </w:tc>
      </w:tr>
    </w:tbl>
    <w:p w:rsidRPr="003B4D15" w:rsidR="00E314FC" w:rsidP="003B4D15" w:rsidRDefault="00E314FC" w14:paraId="4948D873" w14:textId="77777777">
      <w:pPr>
        <w:rPr>
          <w:sz w:val="16"/>
          <w:szCs w:val="16"/>
        </w:rPr>
      </w:pPr>
    </w:p>
    <w:p w:rsidRPr="003B4D15" w:rsidR="00975C60" w:rsidP="003B4D15" w:rsidRDefault="00975C60" w14:paraId="0AA48C59" w14:textId="77777777">
      <w:pPr>
        <w:ind w:left="360"/>
        <w:jc w:val="both"/>
        <w:rPr>
          <w:sz w:val="16"/>
          <w:szCs w:val="16"/>
        </w:rPr>
      </w:pPr>
      <w:r w:rsidRPr="003B4D15">
        <w:rPr>
          <w:sz w:val="16"/>
          <w:szCs w:val="16"/>
        </w:rPr>
        <w:t>87/2015. (IV. 9.) Korm. rendelet:</w:t>
      </w:r>
    </w:p>
    <w:p w:rsidRPr="003B4D15" w:rsidR="00975C60" w:rsidP="003B4D15" w:rsidRDefault="00975C60" w14:paraId="65A8DA44" w14:textId="77777777">
      <w:pPr>
        <w:ind w:firstLine="240"/>
        <w:jc w:val="both"/>
        <w:rPr>
          <w:color w:val="474747"/>
          <w:sz w:val="16"/>
          <w:szCs w:val="16"/>
        </w:rPr>
      </w:pPr>
      <w:r w:rsidRPr="003B4D15">
        <w:rPr>
          <w:bCs/>
          <w:color w:val="474747"/>
          <w:sz w:val="16"/>
          <w:szCs w:val="16"/>
        </w:rPr>
        <w:t>54. § </w:t>
      </w:r>
      <w:r w:rsidRPr="003B4D15">
        <w:rPr>
          <w:color w:val="474747"/>
          <w:sz w:val="16"/>
          <w:szCs w:val="16"/>
        </w:rPr>
        <w:t>(2)</w:t>
      </w:r>
      <w:hyperlink w:history="1" w:anchor="lbj94id6c41" r:id="rId8">
        <w:r w:rsidRPr="003B4D15">
          <w:rPr>
            <w:rStyle w:val="Hyperlink"/>
            <w:bCs/>
            <w:sz w:val="16"/>
            <w:szCs w:val="16"/>
            <w:vertAlign w:val="superscript"/>
          </w:rPr>
          <w:t>95</w:t>
        </w:r>
      </w:hyperlink>
      <w:r w:rsidRPr="003B4D15">
        <w:rPr>
          <w:color w:val="474747"/>
          <w:sz w:val="16"/>
          <w:szCs w:val="16"/>
        </w:rPr>
        <w:t> A képzési és kimeneti követelmények szerint megszerezhető kompetenciák alapján meghatározott tanterv kötelező, kötelezően választható és szabadon választható tantárgyakból, tantervi egységekből, továbbá kritériumkövetelményekből épül fel. Szabadon választható tantárgy esetében a felsőoktatási intézmény nem korlátozhatja a hallgató választását a felsőoktatási intézmények által meghirdetett tantárgyak körében.</w:t>
      </w:r>
    </w:p>
    <w:p w:rsidRPr="003B4D15" w:rsidR="00975C60" w:rsidP="003B4D15" w:rsidRDefault="00975C60" w14:paraId="19CA5BCA" w14:textId="77777777">
      <w:pPr>
        <w:ind w:firstLine="240"/>
        <w:jc w:val="both"/>
        <w:rPr>
          <w:b/>
          <w:bCs/>
          <w:sz w:val="16"/>
          <w:szCs w:val="16"/>
        </w:rPr>
      </w:pPr>
      <w:r w:rsidRPr="003B4D15">
        <w:rPr>
          <w:sz w:val="16"/>
          <w:szCs w:val="16"/>
        </w:rPr>
        <w:t xml:space="preserve">Nft </w:t>
      </w:r>
      <w:r w:rsidRPr="003B4D15">
        <w:rPr>
          <w:bCs/>
          <w:sz w:val="16"/>
          <w:szCs w:val="16"/>
        </w:rPr>
        <w:t>2011. évi CCIV. törvény</w:t>
      </w:r>
      <w:r w:rsidRPr="003B4D15">
        <w:rPr>
          <w:b/>
          <w:bCs/>
          <w:sz w:val="16"/>
          <w:szCs w:val="16"/>
        </w:rPr>
        <w:t xml:space="preserve"> </w:t>
      </w:r>
    </w:p>
    <w:p w:rsidRPr="003B4D15" w:rsidR="00C90540" w:rsidP="003B4D15" w:rsidRDefault="00975C60" w14:paraId="03301C3E" w14:textId="77777777">
      <w:pPr>
        <w:ind w:firstLine="240"/>
        <w:jc w:val="both"/>
        <w:rPr>
          <w:color w:val="000000"/>
          <w:sz w:val="16"/>
          <w:szCs w:val="16"/>
        </w:rPr>
      </w:pPr>
      <w:r w:rsidRPr="003B4D15">
        <w:rPr>
          <w:b/>
          <w:bCs/>
          <w:color w:val="000000"/>
          <w:sz w:val="16"/>
          <w:szCs w:val="16"/>
        </w:rPr>
        <w:t>49. §</w:t>
      </w:r>
      <w:r w:rsidRPr="003B4D15">
        <w:rPr>
          <w:rStyle w:val="apple-converted-space"/>
          <w:color w:val="000000"/>
          <w:sz w:val="16"/>
          <w:szCs w:val="16"/>
        </w:rPr>
        <w:t> </w:t>
      </w:r>
      <w:r w:rsidRPr="003B4D15">
        <w:rPr>
          <w:sz w:val="16"/>
          <w:szCs w:val="16"/>
        </w:rPr>
        <w:t>(2)</w:t>
      </w:r>
      <w:bookmarkStart w:name="foot_229_place" w:id="0"/>
      <w:r w:rsidRPr="003B4D15">
        <w:rPr>
          <w:sz w:val="16"/>
          <w:szCs w:val="16"/>
          <w:vertAlign w:val="superscript"/>
        </w:rPr>
        <w:fldChar w:fldCharType="begin"/>
      </w:r>
      <w:r w:rsidRPr="003B4D15">
        <w:rPr>
          <w:sz w:val="16"/>
          <w:szCs w:val="16"/>
          <w:vertAlign w:val="superscript"/>
        </w:rPr>
        <w:instrText xml:space="preserve"> HYPERLINK "http://njt.hu/cgi_bin/njt_doc.cgi?docid=142941.337025" \l "foot229" </w:instrText>
      </w:r>
      <w:r w:rsidRPr="003B4D15">
        <w:rPr>
          <w:sz w:val="16"/>
          <w:szCs w:val="16"/>
          <w:vertAlign w:val="superscript"/>
        </w:rPr>
      </w:r>
      <w:r w:rsidRPr="003B4D15">
        <w:rPr>
          <w:sz w:val="16"/>
          <w:szCs w:val="16"/>
          <w:vertAlign w:val="superscript"/>
        </w:rPr>
        <w:fldChar w:fldCharType="separate"/>
      </w:r>
      <w:r w:rsidRPr="003B4D15">
        <w:rPr>
          <w:rStyle w:val="Hyperlink"/>
          <w:sz w:val="16"/>
          <w:szCs w:val="16"/>
          <w:vertAlign w:val="superscript"/>
        </w:rPr>
        <w:t>229</w:t>
      </w:r>
      <w:r w:rsidRPr="003B4D15">
        <w:rPr>
          <w:sz w:val="16"/>
          <w:szCs w:val="16"/>
        </w:rPr>
        <w:fldChar w:fldCharType="end"/>
      </w:r>
      <w:bookmarkEnd w:id="0"/>
      <w:r w:rsidRPr="003B4D15">
        <w:rPr>
          <w:sz w:val="16"/>
          <w:szCs w:val="16"/>
        </w:rPr>
        <w:t> A hallgató részére biztosítani kell, hogy tanulmányai során az oklevél megszerzéséhez előírt összes kredit legalább öt százalékáig, az intézmény szervezeti és működési szabályzata alapján szabadon választható tárgyakat vehessen fel – vagy e tárgyak helyett teljesíthető önkéntes tevékenységben vehessen részt –, továbbá az összes kreditet legalább húsz százalékkal meghaladó kreditértékű tantárgy közül választhasson.</w:t>
      </w:r>
    </w:p>
    <w:sectPr w:rsidRPr="003B4D15" w:rsidR="00C90540">
      <w:headerReference w:type="even" r:id="rId9"/>
      <w:headerReference w:type="default" r:id="rId10"/>
      <w:footerReference w:type="even" r:id="rId11"/>
      <w:footerReference w:type="default" r:id="rId12"/>
      <w:headerReference w:type="first" r:id="rId13"/>
      <w:footerReference w:type="first" r:id="rId14"/>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1E38" w:rsidP="00885F7B" w:rsidRDefault="00C81E38" w14:paraId="0F5F76AB" w14:textId="77777777">
      <w:r>
        <w:separator/>
      </w:r>
    </w:p>
  </w:endnote>
  <w:endnote w:type="continuationSeparator" w:id="0">
    <w:p w:rsidR="00C81E38" w:rsidP="00885F7B" w:rsidRDefault="00C81E38" w14:paraId="41564B0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DEA" w:rsidRDefault="00302DEA" w14:paraId="759E1C1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DEA" w:rsidRDefault="00302DEA" w14:paraId="66BB65A5" w14:textId="77777777">
    <w:pPr>
      <w:pStyle w:val="Footer"/>
      <w:jc w:val="right"/>
    </w:pPr>
    <w:r>
      <w:fldChar w:fldCharType="begin"/>
    </w:r>
    <w:r>
      <w:instrText xml:space="preserve"> PAGE   \* MERGEFORMAT </w:instrText>
    </w:r>
    <w:r>
      <w:fldChar w:fldCharType="separate"/>
    </w:r>
    <w:r w:rsidR="00FF52EB">
      <w:rPr>
        <w:noProof/>
      </w:rPr>
      <w:t>2</w:t>
    </w:r>
    <w:r>
      <w:rPr>
        <w:noProof/>
      </w:rPr>
      <w:fldChar w:fldCharType="end"/>
    </w:r>
  </w:p>
  <w:p w:rsidR="00302DEA" w:rsidRDefault="00302DEA" w14:paraId="3E3748E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DEA" w:rsidRDefault="00302DEA" w14:paraId="51AE334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1E38" w:rsidP="00885F7B" w:rsidRDefault="00C81E38" w14:paraId="0D8CAA5F" w14:textId="77777777">
      <w:r>
        <w:separator/>
      </w:r>
    </w:p>
  </w:footnote>
  <w:footnote w:type="continuationSeparator" w:id="0">
    <w:p w:rsidR="00C81E38" w:rsidP="00885F7B" w:rsidRDefault="00C81E38" w14:paraId="46EA62C3" w14:textId="77777777">
      <w:r>
        <w:continuationSeparator/>
      </w:r>
    </w:p>
  </w:footnote>
  <w:footnote w:id="1">
    <w:p w:rsidRPr="00A5216A" w:rsidR="00302DEA" w:rsidP="00885F7B" w:rsidRDefault="00302DEA" w14:paraId="10C87CCD" w14:textId="77777777">
      <w:pPr>
        <w:pStyle w:val="FootnoteText"/>
        <w:ind w:left="142" w:hanging="142"/>
        <w:rPr>
          <w:sz w:val="4"/>
          <w:szCs w:val="4"/>
        </w:rPr>
      </w:pPr>
    </w:p>
    <w:p w:rsidRPr="00A674E7" w:rsidR="00302DEA" w:rsidP="00885F7B" w:rsidRDefault="00302DEA" w14:paraId="76686E5B" w14:textId="77777777">
      <w:pPr>
        <w:pStyle w:val="FootnoteText"/>
        <w:ind w:left="142"/>
      </w:pPr>
      <w:r w:rsidRPr="00A674E7">
        <w:rPr>
          <w:rStyle w:val="FootnoteReference"/>
          <w:b/>
        </w:rPr>
        <w:footnoteRef/>
      </w:r>
      <w:r w:rsidRPr="00A674E7">
        <w:t xml:space="preserve"> </w:t>
      </w:r>
      <w:r w:rsidRPr="00A674E7">
        <w:rPr>
          <w:b/>
        </w:rPr>
        <w:t>N</w:t>
      </w:r>
      <w:r w:rsidRPr="00A674E7">
        <w:rPr>
          <w:b/>
          <w:bCs/>
        </w:rPr>
        <w:t xml:space="preserve">ftv. 108. § </w:t>
      </w:r>
      <w:r w:rsidRPr="00A674E7">
        <w:t>37.</w:t>
      </w:r>
      <w:r w:rsidRPr="00A674E7">
        <w:rPr>
          <w:i/>
        </w:rPr>
        <w:t xml:space="preserve"> tanóra</w:t>
      </w:r>
      <w:r w:rsidRPr="00A674E7">
        <w:t xml:space="preserve">: a tantervben meghatározott tanulmányi követelmények teljesítéséhez az oktató személyes közreműködését igénylő foglalkozás (előadás, szeminárium, gyakorlat, konzultáció), amelynek időtartama legalább negyvenöt, legfeljebb hatvan perc. </w:t>
      </w:r>
    </w:p>
  </w:footnote>
  <w:footnote w:id="2">
    <w:p w:rsidRPr="00A674E7" w:rsidR="00302DEA" w:rsidP="00885F7B" w:rsidRDefault="00302DEA" w14:paraId="1F5E8781" w14:textId="77777777">
      <w:pPr>
        <w:pStyle w:val="FootnoteText"/>
        <w:ind w:left="142"/>
      </w:pPr>
      <w:r w:rsidRPr="00A674E7">
        <w:rPr>
          <w:rStyle w:val="FootnoteReference"/>
          <w:b/>
        </w:rPr>
        <w:footnoteRef/>
      </w:r>
      <w:r w:rsidRPr="00A674E7">
        <w:rPr>
          <w:b/>
        </w:rPr>
        <w:t xml:space="preserve"> </w:t>
      </w:r>
      <w:r w:rsidRPr="00A674E7">
        <w:t>pl. esetismertetések, szerepjáték, tematikus prezentációk stb.</w:t>
      </w:r>
    </w:p>
  </w:footnote>
  <w:footnote w:id="3">
    <w:p w:rsidRPr="00A674E7" w:rsidR="00302DEA" w:rsidP="00885F7B" w:rsidRDefault="00302DEA" w14:paraId="08812FD1" w14:textId="77777777">
      <w:pPr>
        <w:pStyle w:val="FootnoteText"/>
        <w:ind w:left="142"/>
      </w:pPr>
      <w:r w:rsidRPr="00A674E7">
        <w:rPr>
          <w:rStyle w:val="FootnoteReference"/>
          <w:b/>
        </w:rPr>
        <w:footnoteRef/>
      </w:r>
      <w:r w:rsidRPr="00A674E7">
        <w:t xml:space="preserve"> pl. folyamatos számonkérés, évközi beszámoló</w:t>
      </w:r>
    </w:p>
  </w:footnote>
  <w:footnote w:id="4">
    <w:p w:rsidRPr="00CD5314" w:rsidR="00302DEA" w:rsidP="00885F7B" w:rsidRDefault="00302DEA" w14:paraId="5F141122" w14:textId="77777777">
      <w:pPr>
        <w:pStyle w:val="FootnoteText"/>
        <w:ind w:left="142"/>
      </w:pPr>
      <w:r w:rsidRPr="00A674E7">
        <w:rPr>
          <w:rStyle w:val="FootnoteReference"/>
          <w:b/>
        </w:rPr>
        <w:footnoteRef/>
      </w:r>
      <w:r w:rsidRPr="00A674E7">
        <w:t xml:space="preserve"> pl. esettanulmányok, témakidolgozások, dolgozatok, esszék, üzleti, szervezési tervek stb. bekérése</w:t>
      </w:r>
      <w:r w:rsidRPr="00CD531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DEA" w:rsidRDefault="00302DEA" w14:paraId="2C1C7BD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DEA" w:rsidP="003B4D15" w:rsidRDefault="00302DEA" w14:paraId="074D8462" w14:textId="77777777">
    <w:pPr>
      <w:pStyle w:val="Header"/>
      <w:jc w:val="center"/>
    </w:pPr>
    <w:r>
      <w:t xml:space="preserve">Intermédia tantárgyleirások 2018 </w:t>
    </w:r>
    <w:r w:rsidRPr="003B4D15">
      <w:t>Mapping the local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DEA" w:rsidRDefault="00302DEA" w14:paraId="6759F5E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E04B858"/>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10E430EF"/>
    <w:multiLevelType w:val="hybridMultilevel"/>
    <w:tmpl w:val="516AC372"/>
    <w:lvl w:ilvl="0" w:tplc="8C365550">
      <w:start w:val="3"/>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93439DC"/>
    <w:multiLevelType w:val="hybridMultilevel"/>
    <w:tmpl w:val="A31E3EE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6F41709E"/>
    <w:multiLevelType w:val="hybridMultilevel"/>
    <w:tmpl w:val="A6B85AB6"/>
    <w:lvl w:ilvl="0" w:tplc="EFFC4698">
      <w:start w:val="1"/>
      <w:numFmt w:val="lowerLetter"/>
      <w:lvlText w:val="%1)"/>
      <w:lvlJc w:val="left"/>
      <w:pPr>
        <w:ind w:left="394" w:hanging="360"/>
      </w:pPr>
      <w:rPr>
        <w:rFonts w:hint="default"/>
      </w:rPr>
    </w:lvl>
    <w:lvl w:ilvl="1" w:tplc="040E0019" w:tentative="1">
      <w:start w:val="1"/>
      <w:numFmt w:val="lowerLetter"/>
      <w:lvlText w:val="%2."/>
      <w:lvlJc w:val="left"/>
      <w:pPr>
        <w:ind w:left="1114" w:hanging="360"/>
      </w:pPr>
    </w:lvl>
    <w:lvl w:ilvl="2" w:tplc="040E001B" w:tentative="1">
      <w:start w:val="1"/>
      <w:numFmt w:val="lowerRoman"/>
      <w:lvlText w:val="%3."/>
      <w:lvlJc w:val="right"/>
      <w:pPr>
        <w:ind w:left="1834" w:hanging="180"/>
      </w:pPr>
    </w:lvl>
    <w:lvl w:ilvl="3" w:tplc="040E000F" w:tentative="1">
      <w:start w:val="1"/>
      <w:numFmt w:val="decimal"/>
      <w:lvlText w:val="%4."/>
      <w:lvlJc w:val="left"/>
      <w:pPr>
        <w:ind w:left="2554" w:hanging="360"/>
      </w:pPr>
    </w:lvl>
    <w:lvl w:ilvl="4" w:tplc="040E0019" w:tentative="1">
      <w:start w:val="1"/>
      <w:numFmt w:val="lowerLetter"/>
      <w:lvlText w:val="%5."/>
      <w:lvlJc w:val="left"/>
      <w:pPr>
        <w:ind w:left="3274" w:hanging="360"/>
      </w:pPr>
    </w:lvl>
    <w:lvl w:ilvl="5" w:tplc="040E001B" w:tentative="1">
      <w:start w:val="1"/>
      <w:numFmt w:val="lowerRoman"/>
      <w:lvlText w:val="%6."/>
      <w:lvlJc w:val="right"/>
      <w:pPr>
        <w:ind w:left="3994" w:hanging="180"/>
      </w:pPr>
    </w:lvl>
    <w:lvl w:ilvl="6" w:tplc="040E000F" w:tentative="1">
      <w:start w:val="1"/>
      <w:numFmt w:val="decimal"/>
      <w:lvlText w:val="%7."/>
      <w:lvlJc w:val="left"/>
      <w:pPr>
        <w:ind w:left="4714" w:hanging="360"/>
      </w:pPr>
    </w:lvl>
    <w:lvl w:ilvl="7" w:tplc="040E0019" w:tentative="1">
      <w:start w:val="1"/>
      <w:numFmt w:val="lowerLetter"/>
      <w:lvlText w:val="%8."/>
      <w:lvlJc w:val="left"/>
      <w:pPr>
        <w:ind w:left="5434" w:hanging="360"/>
      </w:pPr>
    </w:lvl>
    <w:lvl w:ilvl="8" w:tplc="040E001B" w:tentative="1">
      <w:start w:val="1"/>
      <w:numFmt w:val="lowerRoman"/>
      <w:lvlText w:val="%9."/>
      <w:lvlJc w:val="right"/>
      <w:pPr>
        <w:ind w:left="6154" w:hanging="180"/>
      </w:pPr>
    </w:lvl>
  </w:abstractNum>
  <w:num w:numId="1" w16cid:durableId="1577856085">
    <w:abstractNumId w:val="3"/>
  </w:num>
  <w:num w:numId="2" w16cid:durableId="1777864426">
    <w:abstractNumId w:val="0"/>
  </w:num>
  <w:num w:numId="3" w16cid:durableId="1076635379">
    <w:abstractNumId w:val="1"/>
  </w:num>
  <w:num w:numId="4" w16cid:durableId="1864200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F7B"/>
    <w:rsid w:val="0001339E"/>
    <w:rsid w:val="00060ACB"/>
    <w:rsid w:val="000A665D"/>
    <w:rsid w:val="001273A3"/>
    <w:rsid w:val="00144280"/>
    <w:rsid w:val="00152433"/>
    <w:rsid w:val="00195AD2"/>
    <w:rsid w:val="001B231E"/>
    <w:rsid w:val="001E1BC6"/>
    <w:rsid w:val="00234313"/>
    <w:rsid w:val="00235D06"/>
    <w:rsid w:val="00292081"/>
    <w:rsid w:val="002A5189"/>
    <w:rsid w:val="002B18D9"/>
    <w:rsid w:val="002D0DC8"/>
    <w:rsid w:val="002D695B"/>
    <w:rsid w:val="00302DEA"/>
    <w:rsid w:val="00317F04"/>
    <w:rsid w:val="00323242"/>
    <w:rsid w:val="003365FF"/>
    <w:rsid w:val="003405CB"/>
    <w:rsid w:val="003B4D15"/>
    <w:rsid w:val="0042157B"/>
    <w:rsid w:val="00421BAD"/>
    <w:rsid w:val="00462B48"/>
    <w:rsid w:val="00465C69"/>
    <w:rsid w:val="00476EFD"/>
    <w:rsid w:val="00491121"/>
    <w:rsid w:val="00493CFE"/>
    <w:rsid w:val="004C627C"/>
    <w:rsid w:val="004D5675"/>
    <w:rsid w:val="004F50F1"/>
    <w:rsid w:val="0053771A"/>
    <w:rsid w:val="00542A07"/>
    <w:rsid w:val="00545B09"/>
    <w:rsid w:val="0054798A"/>
    <w:rsid w:val="00563A4C"/>
    <w:rsid w:val="005742D2"/>
    <w:rsid w:val="005B4B18"/>
    <w:rsid w:val="005B4DA3"/>
    <w:rsid w:val="006F0D54"/>
    <w:rsid w:val="007826DE"/>
    <w:rsid w:val="007B1C0B"/>
    <w:rsid w:val="008228E3"/>
    <w:rsid w:val="008459D9"/>
    <w:rsid w:val="0085667A"/>
    <w:rsid w:val="00861D54"/>
    <w:rsid w:val="0086226F"/>
    <w:rsid w:val="0086405D"/>
    <w:rsid w:val="00876FF3"/>
    <w:rsid w:val="00885F7B"/>
    <w:rsid w:val="008A521C"/>
    <w:rsid w:val="00975C60"/>
    <w:rsid w:val="0098067C"/>
    <w:rsid w:val="009952C2"/>
    <w:rsid w:val="00997C50"/>
    <w:rsid w:val="009B1D9B"/>
    <w:rsid w:val="009B3420"/>
    <w:rsid w:val="009B38E5"/>
    <w:rsid w:val="009E6DE5"/>
    <w:rsid w:val="009F1A64"/>
    <w:rsid w:val="00A111C5"/>
    <w:rsid w:val="00A33118"/>
    <w:rsid w:val="00A458B3"/>
    <w:rsid w:val="00A674E7"/>
    <w:rsid w:val="00AA339E"/>
    <w:rsid w:val="00AB43FC"/>
    <w:rsid w:val="00AC0149"/>
    <w:rsid w:val="00AC39F7"/>
    <w:rsid w:val="00AE6799"/>
    <w:rsid w:val="00B05739"/>
    <w:rsid w:val="00B14E5D"/>
    <w:rsid w:val="00B154A1"/>
    <w:rsid w:val="00B20896"/>
    <w:rsid w:val="00B34E5B"/>
    <w:rsid w:val="00BC344B"/>
    <w:rsid w:val="00BD5E2A"/>
    <w:rsid w:val="00C81E38"/>
    <w:rsid w:val="00C90540"/>
    <w:rsid w:val="00CC7A9D"/>
    <w:rsid w:val="00CE1C80"/>
    <w:rsid w:val="00DF28C7"/>
    <w:rsid w:val="00E2292E"/>
    <w:rsid w:val="00E314FC"/>
    <w:rsid w:val="00E70C24"/>
    <w:rsid w:val="00E972ED"/>
    <w:rsid w:val="00EA276F"/>
    <w:rsid w:val="00EB1A3C"/>
    <w:rsid w:val="00EB6540"/>
    <w:rsid w:val="00ED2993"/>
    <w:rsid w:val="00EF50BF"/>
    <w:rsid w:val="00F1548E"/>
    <w:rsid w:val="00F16821"/>
    <w:rsid w:val="00F95B6A"/>
    <w:rsid w:val="00FA05A5"/>
    <w:rsid w:val="00FC40F1"/>
    <w:rsid w:val="00FD226E"/>
    <w:rsid w:val="00FF52EB"/>
    <w:rsid w:val="2119AC80"/>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9CC9F2"/>
  <w15:docId w15:val="{4F50B0A9-EBF9-E84D-A7D9-51102A95E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5F7B"/>
    <w:rPr>
      <w:rFonts w:ascii="Times New Roman" w:hAnsi="Times New Roman" w:eastAsia="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semiHidden/>
    <w:rsid w:val="00885F7B"/>
    <w:rPr>
      <w:vertAlign w:val="superscript"/>
    </w:rPr>
  </w:style>
  <w:style w:type="paragraph" w:styleId="FootnoteText">
    <w:name w:val="footnote text"/>
    <w:basedOn w:val="Normal"/>
    <w:link w:val="FootnoteTextChar"/>
    <w:semiHidden/>
    <w:rsid w:val="00885F7B"/>
  </w:style>
  <w:style w:type="character" w:styleId="FootnoteTextChar" w:customStyle="1">
    <w:name w:val="Footnote Text Char"/>
    <w:link w:val="FootnoteText"/>
    <w:semiHidden/>
    <w:rsid w:val="00885F7B"/>
    <w:rPr>
      <w:rFonts w:ascii="Times New Roman" w:hAnsi="Times New Roman" w:eastAsia="Times New Roman" w:cs="Times New Roman"/>
      <w:sz w:val="20"/>
      <w:szCs w:val="20"/>
      <w:lang w:eastAsia="hu-HU"/>
    </w:rPr>
  </w:style>
  <w:style w:type="paragraph" w:styleId="CharChar1CharCharCharChar" w:customStyle="1">
    <w:name w:val="Char Char1 Char Char Char Char"/>
    <w:basedOn w:val="Normal"/>
    <w:rsid w:val="00885F7B"/>
    <w:pPr>
      <w:spacing w:after="160" w:line="240" w:lineRule="exact"/>
    </w:pPr>
    <w:rPr>
      <w:rFonts w:ascii="Tahoma" w:hAnsi="Tahoma" w:cs="Tahoma"/>
      <w:lang w:val="en-US" w:eastAsia="en-US"/>
    </w:rPr>
  </w:style>
  <w:style w:type="character" w:styleId="Hyperlink">
    <w:name w:val="Hyperlink"/>
    <w:uiPriority w:val="99"/>
    <w:unhideWhenUsed/>
    <w:rsid w:val="00975C60"/>
    <w:rPr>
      <w:color w:val="0000FF"/>
      <w:u w:val="single"/>
    </w:rPr>
  </w:style>
  <w:style w:type="character" w:styleId="apple-converted-space" w:customStyle="1">
    <w:name w:val="apple-converted-space"/>
    <w:rsid w:val="00975C60"/>
  </w:style>
  <w:style w:type="character" w:styleId="Quotation" w:customStyle="1">
    <w:name w:val="Quotation"/>
    <w:rsid w:val="00876FF3"/>
    <w:rPr>
      <w:i/>
      <w:iCs/>
    </w:rPr>
  </w:style>
  <w:style w:type="paragraph" w:styleId="Header">
    <w:name w:val="header"/>
    <w:basedOn w:val="Normal"/>
    <w:link w:val="HeaderChar"/>
    <w:uiPriority w:val="99"/>
    <w:unhideWhenUsed/>
    <w:rsid w:val="003B4D15"/>
    <w:pPr>
      <w:tabs>
        <w:tab w:val="center" w:pos="4536"/>
        <w:tab w:val="right" w:pos="9072"/>
      </w:tabs>
    </w:pPr>
  </w:style>
  <w:style w:type="character" w:styleId="HeaderChar" w:customStyle="1">
    <w:name w:val="Header Char"/>
    <w:link w:val="Header"/>
    <w:uiPriority w:val="99"/>
    <w:rsid w:val="003B4D15"/>
    <w:rPr>
      <w:rFonts w:ascii="Times New Roman" w:hAnsi="Times New Roman" w:eastAsia="Times New Roman"/>
    </w:rPr>
  </w:style>
  <w:style w:type="paragraph" w:styleId="Footer">
    <w:name w:val="footer"/>
    <w:basedOn w:val="Normal"/>
    <w:link w:val="FooterChar"/>
    <w:uiPriority w:val="99"/>
    <w:unhideWhenUsed/>
    <w:rsid w:val="003B4D15"/>
    <w:pPr>
      <w:tabs>
        <w:tab w:val="center" w:pos="4536"/>
        <w:tab w:val="right" w:pos="9072"/>
      </w:tabs>
    </w:pPr>
  </w:style>
  <w:style w:type="character" w:styleId="FooterChar" w:customStyle="1">
    <w:name w:val="Footer Char"/>
    <w:link w:val="Footer"/>
    <w:uiPriority w:val="99"/>
    <w:rsid w:val="003B4D15"/>
    <w:rPr>
      <w:rFonts w:ascii="Times New Roman" w:hAnsi="Times New Roman" w:eastAsia="Times New Roman"/>
    </w:rPr>
  </w:style>
  <w:style w:type="paragraph" w:styleId="ListParagraph">
    <w:name w:val="List Paragraph"/>
    <w:basedOn w:val="Normal"/>
    <w:uiPriority w:val="34"/>
    <w:qFormat/>
    <w:rsid w:val="00861D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et.jogtar.hu/jr/gen/hjegy_doc.cgi?docid=A1500087.KOR" TargetMode="External" Id="rId8" /><Relationship Type="http://schemas.openxmlformats.org/officeDocument/2006/relationships/header" Target="header3.xml" Id="rId13" /><Relationship Type="http://schemas.openxmlformats.org/officeDocument/2006/relationships/settings" Target="settings.xml" Id="rId3" /><Relationship Type="http://schemas.openxmlformats.org/officeDocument/2006/relationships/hyperlink" Target="https://mke.hu/mapping_the_local/index.php?func=res_show&amp;tmid=arts&amp;mid=&amp;cat=1kZ7ka87s1kLkYkRVdjinhx" TargetMode="Externa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Magyar Képzőművészeti Egyetem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Csőke Judit</dc:creator>
  <lastModifiedBy>KissPál Szabolcs</lastModifiedBy>
  <revision>4</revision>
  <lastPrinted>2016-12-01T11:29:00.0000000Z</lastPrinted>
  <dcterms:created xsi:type="dcterms:W3CDTF">2026-06-12T08:22:00.0000000Z</dcterms:created>
  <dcterms:modified xsi:type="dcterms:W3CDTF">2026-06-15T15:30:27.6010279Z</dcterms:modified>
</coreProperties>
</file>