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6149F" w:rsidRDefault="00F47C75" w14:paraId="7476B5E2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mallCaps/>
          <w:color w:val="000000"/>
          <w:sz w:val="24"/>
          <w:szCs w:val="24"/>
        </w:rPr>
        <w:t>TANTÁRGYLEÍRÁS ÉS HETI TEMATIKA</w:t>
      </w:r>
    </w:p>
    <w:p w:rsidR="0026149F" w:rsidRDefault="0026149F" w14:paraId="092C83BC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eastAsia="Times New Roman" w:cs="Times New Roman"/>
          <w:color w:val="000000"/>
        </w:rPr>
      </w:pPr>
    </w:p>
    <w:tbl>
      <w:tblPr>
        <w:tblW w:w="9480" w:type="dxa"/>
        <w:tblInd w:w="-3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Look w:val="0000" w:firstRow="0" w:lastRow="0" w:firstColumn="0" w:lastColumn="0" w:noHBand="0" w:noVBand="0"/>
      </w:tblPr>
      <w:tblGrid>
        <w:gridCol w:w="4740"/>
        <w:gridCol w:w="4740"/>
      </w:tblGrid>
      <w:tr w:rsidR="0026149F" w:rsidTr="42E5C097" w14:paraId="065E6766" w14:textId="77777777">
        <w:trPr>
          <w:trHeight w:val="368"/>
        </w:trPr>
        <w:tc>
          <w:tcPr>
            <w:tcW w:w="4740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tcMar>
              <w:top w:w="57" w:type="dxa"/>
              <w:bottom w:w="57" w:type="dxa"/>
            </w:tcMar>
          </w:tcPr>
          <w:p w:rsidR="0026149F" w:rsidRDefault="00F47C75" w14:paraId="0BC674A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Tantárgy neve: Képalkotás a virtuális térben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IV. félév</w:t>
            </w:r>
          </w:p>
        </w:tc>
        <w:tc>
          <w:tcPr>
            <w:tcW w:w="4740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tcMar>
              <w:top w:w="57" w:type="dxa"/>
              <w:bottom w:w="57" w:type="dxa"/>
            </w:tcMar>
          </w:tcPr>
          <w:p w:rsidR="0026149F" w:rsidRDefault="00F47C75" w14:paraId="5776DF3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</w:rPr>
              <w:t>Kreditértéke: 2</w:t>
            </w:r>
          </w:p>
        </w:tc>
      </w:tr>
      <w:tr w:rsidR="0026149F" w:rsidTr="42E5C097" w14:paraId="294D6204" w14:textId="77777777">
        <w:tc>
          <w:tcPr>
            <w:tcW w:w="948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57" w:type="dxa"/>
              <w:bottom w:w="57" w:type="dxa"/>
            </w:tcMar>
          </w:tcPr>
          <w:p w:rsidR="0026149F" w:rsidRDefault="00F47C75" w14:paraId="6EB177C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</w:rPr>
              <w:t>A tantárgy elméleti vagy gyakorlati jellegének mértéke, „képzési karaktere”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</w:tr>
      <w:tr w:rsidR="0026149F" w:rsidTr="42E5C097" w14:paraId="680BB4CF" w14:textId="77777777">
        <w:tc>
          <w:tcPr>
            <w:tcW w:w="948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tcMar>
              <w:top w:w="57" w:type="dxa"/>
              <w:bottom w:w="57" w:type="dxa"/>
            </w:tcMar>
          </w:tcPr>
          <w:p w:rsidR="0026149F" w:rsidRDefault="00F47C75" w14:paraId="18B6010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A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</w:rPr>
              <w:t>tanóra típusa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: </w:t>
            </w:r>
          </w:p>
          <w:p w:rsidR="0026149F" w:rsidRDefault="00F47C75" w14:paraId="19515D2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</w:rPr>
              <w:t>nyelve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: </w:t>
            </w:r>
          </w:p>
          <w:p w:rsidR="0026149F" w:rsidRDefault="00F47C75" w14:paraId="616E85B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</w:rPr>
              <w:t>Az adott ismeret átadásában alkalmazandó további módok, jellemzők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>: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 </w:t>
            </w:r>
          </w:p>
        </w:tc>
      </w:tr>
      <w:tr w:rsidR="0026149F" w:rsidTr="42E5C097" w14:paraId="53132B3D" w14:textId="77777777">
        <w:tc>
          <w:tcPr>
            <w:tcW w:w="9480" w:type="dxa"/>
            <w:gridSpan w:val="2"/>
            <w:tcBorders>
              <w:left w:val="single" w:color="000000" w:themeColor="text1" w:sz="4" w:space="0"/>
              <w:right w:val="single" w:color="000000" w:themeColor="text1" w:sz="4" w:space="0"/>
            </w:tcBorders>
            <w:tcMar>
              <w:top w:w="57" w:type="dxa"/>
              <w:bottom w:w="57" w:type="dxa"/>
            </w:tcMar>
          </w:tcPr>
          <w:p w:rsidR="0026149F" w:rsidRDefault="00F47C75" w14:paraId="24245D6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A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</w:rPr>
              <w:t>számonkérés módja: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 </w:t>
            </w:r>
          </w:p>
          <w:p w:rsidR="0026149F" w:rsidRDefault="00F47C75" w14:paraId="22207AC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</w:rPr>
              <w:t xml:space="preserve">Az ismeretellenőrzésben alkalmazandó további (sajátos) módok: </w:t>
            </w:r>
          </w:p>
        </w:tc>
      </w:tr>
      <w:tr w:rsidR="0026149F" w:rsidTr="42E5C097" w14:paraId="2C5031C0" w14:textId="77777777">
        <w:tc>
          <w:tcPr>
            <w:tcW w:w="9480" w:type="dxa"/>
            <w:gridSpan w:val="2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57" w:type="dxa"/>
              <w:bottom w:w="57" w:type="dxa"/>
            </w:tcMar>
          </w:tcPr>
          <w:p w:rsidR="0026149F" w:rsidRDefault="00F47C75" w14:paraId="216EA22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</w:rPr>
              <w:t>A tantárgy tantervi helye (hányadik félév):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 1,2,3,4</w:t>
            </w:r>
          </w:p>
        </w:tc>
      </w:tr>
      <w:tr w:rsidR="0026149F" w:rsidTr="42E5C097" w14:paraId="328FEA98" w14:textId="77777777">
        <w:tc>
          <w:tcPr>
            <w:tcW w:w="9480" w:type="dxa"/>
            <w:gridSpan w:val="2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57" w:type="dxa"/>
              <w:bottom w:w="57" w:type="dxa"/>
            </w:tcMar>
          </w:tcPr>
          <w:p w:rsidR="0026149F" w:rsidRDefault="00F47C75" w14:paraId="1B915C5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</w:rPr>
              <w:t>Előtanulmányi feltételek: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</w:tr>
      <w:tr w:rsidR="0026149F" w:rsidTr="42E5C097" w14:paraId="459F568D" w14:textId="77777777">
        <w:tc>
          <w:tcPr>
            <w:tcW w:w="948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dotted" w:color="000000" w:themeColor="text1" w:sz="4" w:space="0"/>
              <w:right w:val="single" w:color="000000" w:themeColor="text1" w:sz="4" w:space="0"/>
            </w:tcBorders>
            <w:tcMar>
              <w:top w:w="57" w:type="dxa"/>
              <w:bottom w:w="57" w:type="dxa"/>
            </w:tcMar>
          </w:tcPr>
          <w:p w:rsidR="0026149F" w:rsidP="42E5C097" w:rsidRDefault="00F47C75" w14:paraId="72F1BD33" w14:textId="0E12E954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jc w:val="both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</w:rPr>
            </w:pPr>
            <w:r w:rsidRPr="42E5C097" w:rsidR="00F47C75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Tantárgyleírás</w:t>
            </w:r>
            <w:r w:rsidRPr="42E5C097" w:rsidR="00F47C7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</w:rPr>
              <w:t xml:space="preserve">: az elsajátítandó </w:t>
            </w:r>
            <w:r w:rsidRPr="42E5C097" w:rsidR="00F47C75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ismeretanyag tömör, ugyanakkor informáló leírása:</w:t>
            </w:r>
          </w:p>
          <w:p w:rsidR="0026149F" w:rsidP="42E5C097" w:rsidRDefault="00F47C75" w14:paraId="56278828" w14:textId="5E504B05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jc w:val="both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 w:rsidRPr="42E5C097" w:rsidR="509956DB"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 w:themeTint="FF" w:themeShade="FF"/>
                <w:sz w:val="22"/>
                <w:szCs w:val="22"/>
              </w:rPr>
              <w:t>A kurzus során hallgatóink kamatoztatják és bővítik az tradicionális művészeti ágak (valamint az analóg képalkotói technikák) művelése során megszerzett tudásukat és képességeiket, kihasználva és kutatva a digitális médium alkotói lehetőségeit. A kurzus célja részletes ismeretet adni a virtuális térben létrehozható művészi, autonóm grafikák, és kísérleti jellegű mozgóképes munkák megalkotásához. Ezek mellett, a virtuális tér formaalkotási lehetőségeit kihasználva, egyedi művek 3D nyomtatásához szükséges ismeretek sajátítanak el. A bemutatott anyag segítséget nyújt a 3D modellező és animációs programok használatához.</w:t>
            </w:r>
          </w:p>
        </w:tc>
      </w:tr>
      <w:tr w:rsidR="0026149F" w:rsidTr="42E5C097" w14:paraId="263F6C88" w14:textId="77777777">
        <w:tc>
          <w:tcPr>
            <w:tcW w:w="9480" w:type="dxa"/>
            <w:gridSpan w:val="2"/>
            <w:tcBorders>
              <w:left w:val="single" w:color="000000" w:themeColor="text1" w:sz="4" w:space="0"/>
              <w:bottom w:val="dotted" w:color="000000" w:themeColor="text1" w:sz="4" w:space="0"/>
              <w:right w:val="single" w:color="000000" w:themeColor="text1" w:sz="4" w:space="0"/>
            </w:tcBorders>
            <w:tcMar>
              <w:top w:w="57" w:type="dxa"/>
              <w:bottom w:w="57" w:type="dxa"/>
            </w:tcMar>
            <w:vAlign w:val="center"/>
          </w:tcPr>
          <w:p w:rsidR="0026149F" w:rsidRDefault="00F47C75" w14:paraId="0CC827E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A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</w:rPr>
              <w:t>2-5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 legfontosabb </w:t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22"/>
                <w:szCs w:val="22"/>
              </w:rPr>
              <w:t>kötelező,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 illetve </w:t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22"/>
                <w:szCs w:val="22"/>
              </w:rPr>
              <w:t>ajánlott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</w:rPr>
              <w:t xml:space="preserve">irodalom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>(jegyzet, tankönyv) felsorolása bibliográfiai adatokkal (szerző, cím, kiadás adatai, (esetleg oldalak), ISBN)</w:t>
            </w:r>
          </w:p>
          <w:p w:rsidR="0026149F" w:rsidRDefault="00F47C75" w14:paraId="75AFAA19" w14:textId="77777777">
            <w:pPr>
              <w:ind w:right="-10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Yves Netzhammer: The Refuge for Drawbacks, ISBN-10: 3869841583</w:t>
            </w:r>
          </w:p>
          <w:p w:rsidR="0026149F" w:rsidRDefault="00F47C75" w14:paraId="6F1D7179" w14:textId="77777777">
            <w:pPr>
              <w:ind w:right="-10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John Whitney: Digital Harmony: On the Complementarity of Music and Visual Art, ISBN: 0-07-070015-X</w:t>
            </w:r>
          </w:p>
          <w:p w:rsidR="0026149F" w:rsidRDefault="00F47C75" w14:paraId="57971A7A" w14:textId="77777777">
            <w:pPr>
              <w:ind w:right="-10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Jim Lammers: Maya, a 3D világa, ISBN: 963-2108-10-8</w:t>
            </w:r>
          </w:p>
          <w:p w:rsidR="0026149F" w:rsidRDefault="00F47C75" w14:paraId="5ADFAD55" w14:textId="77777777">
            <w:pPr>
              <w:ind w:right="-10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Dariush Derakhshani: Maya - 3D modellezés és animáció, ISBN: 978-963-9929-02-9</w:t>
            </w:r>
          </w:p>
          <w:p w:rsidR="0026149F" w:rsidRDefault="00F47C75" w14:paraId="52098F1D" w14:textId="77777777">
            <w:pPr>
              <w:ind w:right="-10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Narratívák 7. - Elbeszélés, játék és szimuláció a digitális médiában, ISBN: 9789639529649</w:t>
            </w:r>
          </w:p>
          <w:p w:rsidR="0026149F" w:rsidRDefault="0026149F" w14:paraId="53C4215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</w:tr>
      <w:tr w:rsidR="0026149F" w:rsidTr="42E5C097" w14:paraId="523C0B86" w14:textId="77777777">
        <w:tc>
          <w:tcPr>
            <w:tcW w:w="9480" w:type="dxa"/>
            <w:gridSpan w:val="2"/>
            <w:tcBorders>
              <w:top w:val="dotted" w:color="000000" w:themeColor="text1" w:sz="4" w:space="0"/>
              <w:left w:val="single" w:color="000000" w:themeColor="text1" w:sz="4" w:space="0"/>
              <w:bottom w:val="dotted" w:color="000000" w:themeColor="text1" w:sz="4" w:space="0"/>
              <w:right w:val="single" w:color="000000" w:themeColor="text1" w:sz="4" w:space="0"/>
            </w:tcBorders>
            <w:tcMar>
              <w:top w:w="57" w:type="dxa"/>
              <w:bottom w:w="57" w:type="dxa"/>
            </w:tcMar>
          </w:tcPr>
          <w:p w:rsidR="0026149F" w:rsidRDefault="0026149F" w14:paraId="6A336F2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</w:p>
        </w:tc>
      </w:tr>
      <w:tr w:rsidR="0026149F" w:rsidTr="42E5C097" w14:paraId="7712F1EE" w14:textId="77777777">
        <w:tc>
          <w:tcPr>
            <w:tcW w:w="9480" w:type="dxa"/>
            <w:gridSpan w:val="2"/>
            <w:tcBorders>
              <w:left w:val="single" w:color="000000" w:themeColor="text1" w:sz="4" w:space="0"/>
              <w:bottom w:val="dotted" w:color="000000" w:themeColor="text1" w:sz="4" w:space="0"/>
              <w:right w:val="single" w:color="000000" w:themeColor="text1" w:sz="4" w:space="0"/>
            </w:tcBorders>
            <w:tcMar>
              <w:top w:w="57" w:type="dxa"/>
              <w:bottom w:w="57" w:type="dxa"/>
            </w:tcMar>
            <w:vAlign w:val="center"/>
          </w:tcPr>
          <w:p w:rsidR="0026149F" w:rsidRDefault="0026149F" w14:paraId="6493042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</w:p>
        </w:tc>
      </w:tr>
      <w:tr w:rsidR="0026149F" w:rsidTr="42E5C097" w14:paraId="1D51534A" w14:textId="77777777">
        <w:trPr>
          <w:trHeight w:val="296"/>
        </w:trPr>
        <w:tc>
          <w:tcPr>
            <w:tcW w:w="9480" w:type="dxa"/>
            <w:gridSpan w:val="2"/>
            <w:tcBorders>
              <w:top w:val="dotted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57" w:type="dxa"/>
              <w:bottom w:w="57" w:type="dxa"/>
            </w:tcMar>
          </w:tcPr>
          <w:p w:rsidR="0026149F" w:rsidRDefault="0026149F" w14:paraId="2CD8264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</w:p>
          <w:p w:rsidR="0026149F" w:rsidRDefault="00F47C75" w14:paraId="7B41648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</w:rPr>
              <w:t>Féléves tematika hetekre lebontott rövid ismertetése</w:t>
            </w:r>
          </w:p>
          <w:tbl>
            <w:tblPr>
              <w:tblStyle w:val="a0"/>
              <w:tblW w:w="9285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545"/>
              <w:gridCol w:w="7740"/>
            </w:tblGrid>
            <w:tr w:rsidR="0026149F" w14:paraId="770E08D2" w14:textId="77777777">
              <w:tc>
                <w:tcPr>
                  <w:tcW w:w="1545" w:type="dxa"/>
                </w:tcPr>
                <w:p w:rsidR="0026149F" w:rsidRDefault="00F47C75" w14:paraId="16B9AC97" w14:textId="77777777">
                  <w:pPr>
                    <w:numPr>
                      <w:ilvl w:val="0"/>
                      <w:numId w:val="1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40" w:type="dxa"/>
                </w:tcPr>
                <w:p w:rsidR="0026149F" w:rsidRDefault="00F47C75" w14:paraId="6C1EDCEB" w14:textId="7777777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2"/>
                      <w:szCs w:val="22"/>
                    </w:rPr>
                    <w:t>Animáció: gross animation és annak finomhangolása a Graph Editorban, érintők szerkesztése, linear tangent, flat tangent. Görbék normalizásása.</w:t>
                  </w:r>
                </w:p>
              </w:tc>
            </w:tr>
            <w:tr w:rsidR="0026149F" w14:paraId="2E8BA0D0" w14:textId="77777777">
              <w:tc>
                <w:tcPr>
                  <w:tcW w:w="1545" w:type="dxa"/>
                </w:tcPr>
                <w:p w:rsidR="0026149F" w:rsidRDefault="00F47C75" w14:paraId="70755E64" w14:textId="77777777">
                  <w:pPr>
                    <w:numPr>
                      <w:ilvl w:val="0"/>
                      <w:numId w:val="1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40" w:type="dxa"/>
                </w:tcPr>
                <w:p w:rsidR="0026149F" w:rsidRDefault="00F47C75" w14:paraId="61B31724" w14:textId="7777777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2"/>
                      <w:szCs w:val="22"/>
                    </w:rPr>
                    <w:t>Ismétlés: az alpvető animációs eszközök: Time Slider, Range Slider és kulcsolási módok.</w:t>
                  </w:r>
                </w:p>
              </w:tc>
            </w:tr>
            <w:tr w:rsidR="0026149F" w14:paraId="471C1E6B" w14:textId="77777777">
              <w:tc>
                <w:tcPr>
                  <w:tcW w:w="1545" w:type="dxa"/>
                </w:tcPr>
                <w:p w:rsidR="0026149F" w:rsidRDefault="00F47C75" w14:paraId="3DA51225" w14:textId="77777777">
                  <w:pPr>
                    <w:numPr>
                      <w:ilvl w:val="0"/>
                      <w:numId w:val="1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40" w:type="dxa"/>
                </w:tcPr>
                <w:p w:rsidR="0026149F" w:rsidRDefault="00F47C75" w14:paraId="00B5F355" w14:textId="77777777">
                  <w:pPr>
                    <w:rPr>
                      <w:rFonts w:ascii="Times New Roman" w:hAnsi="Times New Roman" w:eastAsia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2"/>
                      <w:szCs w:val="22"/>
                    </w:rPr>
                    <w:t>Insert Key Tool használata további kulcskepék hozzáadásához.</w:t>
                  </w:r>
                </w:p>
                <w:p w:rsidR="0026149F" w:rsidRDefault="0026149F" w14:paraId="5F44A7D8" w14:textId="77777777">
                  <w:pPr>
                    <w:rPr>
                      <w:rFonts w:ascii="Times New Roman" w:hAnsi="Times New Roman" w:eastAsia="Times New Roman" w:cs="Times New Roman"/>
                      <w:sz w:val="22"/>
                      <w:szCs w:val="22"/>
                    </w:rPr>
                  </w:pPr>
                </w:p>
                <w:p w:rsidR="0026149F" w:rsidRDefault="0026149F" w14:paraId="67E7EA80" w14:textId="7777777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hAnsi="Times New Roman" w:eastAsia="Times New Roman" w:cs="Times New Roman"/>
                      <w:sz w:val="22"/>
                      <w:szCs w:val="22"/>
                    </w:rPr>
                  </w:pPr>
                </w:p>
              </w:tc>
            </w:tr>
            <w:tr w:rsidR="0026149F" w14:paraId="2F665DA4" w14:textId="77777777">
              <w:tc>
                <w:tcPr>
                  <w:tcW w:w="1545" w:type="dxa"/>
                </w:tcPr>
                <w:p w:rsidR="0026149F" w:rsidRDefault="00F47C75" w14:paraId="1CC7DA9F" w14:textId="77777777">
                  <w:pPr>
                    <w:numPr>
                      <w:ilvl w:val="0"/>
                      <w:numId w:val="1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40" w:type="dxa"/>
                </w:tcPr>
                <w:p w:rsidR="0026149F" w:rsidRDefault="00F47C75" w14:paraId="3A1AC0E1" w14:textId="7777777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2"/>
                      <w:szCs w:val="22"/>
                    </w:rPr>
                    <w:t xml:space="preserve">Loop-olt animációk: az animációs görbék "végtelenítése" post- és pre infinity. </w:t>
                  </w:r>
                </w:p>
              </w:tc>
            </w:tr>
            <w:tr w:rsidR="0026149F" w14:paraId="72E2E422" w14:textId="77777777">
              <w:tc>
                <w:tcPr>
                  <w:tcW w:w="1545" w:type="dxa"/>
                </w:tcPr>
                <w:p w:rsidR="0026149F" w:rsidRDefault="00F47C75" w14:paraId="0523379F" w14:textId="77777777">
                  <w:pPr>
                    <w:numPr>
                      <w:ilvl w:val="0"/>
                      <w:numId w:val="1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40" w:type="dxa"/>
                </w:tcPr>
                <w:p w:rsidR="0026149F" w:rsidRDefault="00F47C75" w14:paraId="3319767A" w14:textId="7777777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2"/>
                      <w:szCs w:val="22"/>
                    </w:rPr>
                    <w:t>Hierarchia az animált objektumok között: animált mozgó group, azon belül animált elemek és kezelésük.</w:t>
                  </w:r>
                </w:p>
              </w:tc>
            </w:tr>
            <w:tr w:rsidR="0026149F" w14:paraId="290A1891" w14:textId="77777777">
              <w:tc>
                <w:tcPr>
                  <w:tcW w:w="1545" w:type="dxa"/>
                </w:tcPr>
                <w:p w:rsidR="0026149F" w:rsidRDefault="00F47C75" w14:paraId="0556E6F0" w14:textId="77777777">
                  <w:pPr>
                    <w:numPr>
                      <w:ilvl w:val="0"/>
                      <w:numId w:val="1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40" w:type="dxa"/>
                </w:tcPr>
                <w:p w:rsidR="0026149F" w:rsidRDefault="00F47C75" w14:paraId="71E63EF4" w14:textId="7777777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2"/>
                      <w:szCs w:val="22"/>
                    </w:rPr>
                    <w:t>Az Ai Toon Shader használata, tone map, ramp textúra és beállítási (interpolációk: smooth, linear, none) alkalmazása. Kontúr és sziluett - a vonatkozó renderelési beállítások: contour filter</w:t>
                  </w:r>
                </w:p>
              </w:tc>
            </w:tr>
            <w:tr w:rsidR="0026149F" w14:paraId="21A87644" w14:textId="77777777">
              <w:tc>
                <w:tcPr>
                  <w:tcW w:w="1545" w:type="dxa"/>
                </w:tcPr>
                <w:p w:rsidR="0026149F" w:rsidRDefault="00F47C75" w14:paraId="035D4B52" w14:textId="77777777">
                  <w:pPr>
                    <w:numPr>
                      <w:ilvl w:val="0"/>
                      <w:numId w:val="1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40" w:type="dxa"/>
                </w:tcPr>
                <w:p w:rsidR="0026149F" w:rsidRDefault="00F47C75" w14:paraId="2D1F37B2" w14:textId="7777777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2"/>
                      <w:szCs w:val="22"/>
                    </w:rPr>
                    <w:t>Geometrikus, poligonos elemekből álló egyszerű karakter tervezése 1.</w:t>
                  </w:r>
                </w:p>
              </w:tc>
            </w:tr>
            <w:tr w:rsidR="0026149F" w14:paraId="7E408CB4" w14:textId="77777777">
              <w:tc>
                <w:tcPr>
                  <w:tcW w:w="1545" w:type="dxa"/>
                </w:tcPr>
                <w:p w:rsidR="0026149F" w:rsidRDefault="00F47C75" w14:paraId="56CDD6EF" w14:textId="77777777">
                  <w:pPr>
                    <w:numPr>
                      <w:ilvl w:val="0"/>
                      <w:numId w:val="1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40" w:type="dxa"/>
                </w:tcPr>
                <w:p w:rsidR="0026149F" w:rsidRDefault="00F47C75" w14:paraId="31BB6C90" w14:textId="7777777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hAnsi="Times New Roman" w:eastAsia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2"/>
                      <w:szCs w:val="22"/>
                    </w:rPr>
                    <w:t>Geometrikus, poligonos elemekből álló egyszerű karakter idle (tétlen) animáció tervezése 2.</w:t>
                  </w:r>
                </w:p>
              </w:tc>
            </w:tr>
            <w:tr w:rsidR="0026149F" w14:paraId="545FC68B" w14:textId="77777777">
              <w:tc>
                <w:tcPr>
                  <w:tcW w:w="1545" w:type="dxa"/>
                </w:tcPr>
                <w:p w:rsidR="0026149F" w:rsidRDefault="00F47C75" w14:paraId="0D62BEAB" w14:textId="77777777">
                  <w:pPr>
                    <w:numPr>
                      <w:ilvl w:val="0"/>
                      <w:numId w:val="1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40" w:type="dxa"/>
                </w:tcPr>
                <w:p w:rsidR="0026149F" w:rsidRDefault="00F47C75" w14:paraId="2039618B" w14:textId="7777777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2"/>
                      <w:szCs w:val="22"/>
                    </w:rPr>
                    <w:t>Animációs képszekvencia renderelése és mentése, kompozitálása After Effects-ben. Mozgóképi kiterjesztés mentése.</w:t>
                  </w:r>
                </w:p>
              </w:tc>
            </w:tr>
            <w:tr w:rsidR="0026149F" w14:paraId="186C30E0" w14:textId="77777777">
              <w:tc>
                <w:tcPr>
                  <w:tcW w:w="1545" w:type="dxa"/>
                </w:tcPr>
                <w:p w:rsidR="0026149F" w:rsidRDefault="00F47C75" w14:paraId="7950B369" w14:textId="77777777">
                  <w:pPr>
                    <w:numPr>
                      <w:ilvl w:val="0"/>
                      <w:numId w:val="1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hAnsi="Times New Roman" w:eastAsia="Times New Roman" w:cs="Times New Roman"/>
                      <w:color w:val="FF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FF0000"/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40" w:type="dxa"/>
                </w:tcPr>
                <w:p w:rsidR="0026149F" w:rsidRDefault="00F47C75" w14:paraId="27FFB915" w14:textId="7777777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hAnsi="Times New Roman" w:eastAsia="Times New Roman" w:cs="Times New Roman"/>
                      <w:color w:val="FF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FF0000"/>
                      <w:sz w:val="22"/>
                      <w:szCs w:val="22"/>
                    </w:rPr>
                    <w:t>Tavaszi szünet</w:t>
                  </w:r>
                </w:p>
              </w:tc>
            </w:tr>
            <w:tr w:rsidR="0026149F" w14:paraId="19E0F837" w14:textId="77777777">
              <w:tc>
                <w:tcPr>
                  <w:tcW w:w="1545" w:type="dxa"/>
                </w:tcPr>
                <w:p w:rsidR="0026149F" w:rsidRDefault="00F47C75" w14:paraId="099BB77A" w14:textId="77777777">
                  <w:pPr>
                    <w:numPr>
                      <w:ilvl w:val="0"/>
                      <w:numId w:val="1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40" w:type="dxa"/>
                </w:tcPr>
                <w:p w:rsidR="0026149F" w:rsidRDefault="00F47C75" w14:paraId="35DA7C57" w14:textId="7777777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2"/>
                      <w:szCs w:val="22"/>
                    </w:rPr>
                    <w:t>Ismétlés: UV atlaszok létrehozása és triplanar projection</w:t>
                  </w:r>
                </w:p>
              </w:tc>
            </w:tr>
            <w:tr w:rsidR="0026149F" w14:paraId="4779A08D" w14:textId="77777777">
              <w:tc>
                <w:tcPr>
                  <w:tcW w:w="1545" w:type="dxa"/>
                </w:tcPr>
                <w:p w:rsidR="0026149F" w:rsidRDefault="00F47C75" w14:paraId="669F0AF4" w14:textId="77777777">
                  <w:pPr>
                    <w:numPr>
                      <w:ilvl w:val="0"/>
                      <w:numId w:val="1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40" w:type="dxa"/>
                </w:tcPr>
                <w:p w:rsidR="0026149F" w:rsidRDefault="00F47C75" w14:paraId="7E741C96" w14:textId="7777777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2"/>
                      <w:szCs w:val="22"/>
                    </w:rPr>
                    <w:t>Modellezés: boolean alkalmazása.</w:t>
                  </w:r>
                </w:p>
              </w:tc>
            </w:tr>
            <w:tr w:rsidR="0026149F" w14:paraId="62534657" w14:textId="77777777">
              <w:tc>
                <w:tcPr>
                  <w:tcW w:w="1545" w:type="dxa"/>
                </w:tcPr>
                <w:p w:rsidR="0026149F" w:rsidRDefault="00F47C75" w14:paraId="20111705" w14:textId="77777777">
                  <w:pPr>
                    <w:numPr>
                      <w:ilvl w:val="0"/>
                      <w:numId w:val="1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40" w:type="dxa"/>
                </w:tcPr>
                <w:p w:rsidR="0026149F" w:rsidRDefault="00F47C75" w14:paraId="4AACCD78" w14:textId="7777777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2"/>
                      <w:szCs w:val="22"/>
                    </w:rPr>
                    <w:t>Kompozíciós gyakorlat, a modellek anyagtípusokkal való felruházása (AiStandardSurface)</w:t>
                  </w:r>
                </w:p>
              </w:tc>
            </w:tr>
            <w:tr w:rsidR="0026149F" w14:paraId="0562DBE0" w14:textId="77777777">
              <w:tc>
                <w:tcPr>
                  <w:tcW w:w="1545" w:type="dxa"/>
                </w:tcPr>
                <w:p w:rsidR="0026149F" w:rsidRDefault="00F47C75" w14:paraId="2FBE57F7" w14:textId="77777777">
                  <w:pPr>
                    <w:numPr>
                      <w:ilvl w:val="0"/>
                      <w:numId w:val="1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40" w:type="dxa"/>
                </w:tcPr>
                <w:p w:rsidR="0026149F" w:rsidRDefault="00F47C75" w14:paraId="344168D6" w14:textId="77777777">
                  <w:pPr>
                    <w:rPr>
                      <w:rFonts w:ascii="Times New Roman" w:hAnsi="Times New Roman" w:eastAsia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2"/>
                      <w:szCs w:val="22"/>
                    </w:rPr>
                    <w:t>Map-ek alkalmazása: Base Color map, Rough map, Metalness Map és Normál map alkalmazása</w:t>
                  </w:r>
                </w:p>
                <w:p w:rsidR="0026149F" w:rsidRDefault="0026149F" w14:paraId="4C5FA5DE" w14:textId="77777777">
                  <w:pPr>
                    <w:rPr>
                      <w:rFonts w:ascii="Times New Roman" w:hAnsi="Times New Roman" w:eastAsia="Times New Roman" w:cs="Times New Roman"/>
                      <w:sz w:val="22"/>
                      <w:szCs w:val="22"/>
                    </w:rPr>
                  </w:pPr>
                </w:p>
                <w:p w:rsidR="0026149F" w:rsidRDefault="0026149F" w14:paraId="0C6B2479" w14:textId="7777777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hAnsi="Times New Roman" w:eastAsia="Times New Roman" w:cs="Times New Roman"/>
                      <w:sz w:val="22"/>
                      <w:szCs w:val="22"/>
                    </w:rPr>
                  </w:pPr>
                </w:p>
              </w:tc>
            </w:tr>
            <w:tr w:rsidR="0026149F" w14:paraId="7D02CE10" w14:textId="77777777">
              <w:tc>
                <w:tcPr>
                  <w:tcW w:w="1545" w:type="dxa"/>
                </w:tcPr>
                <w:p w:rsidR="0026149F" w:rsidRDefault="00F47C75" w14:paraId="3C99D068" w14:textId="77777777">
                  <w:pPr>
                    <w:numPr>
                      <w:ilvl w:val="0"/>
                      <w:numId w:val="1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40" w:type="dxa"/>
                </w:tcPr>
                <w:p w:rsidR="0026149F" w:rsidRDefault="00F47C75" w14:paraId="73DCE9D0" w14:textId="7777777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2"/>
                      <w:szCs w:val="22"/>
                    </w:rPr>
                    <w:t>Rajzok és textúrák importja animációhoz. Egyedi grafikákon alapuló filmjelenet tervezése</w:t>
                  </w:r>
                </w:p>
              </w:tc>
            </w:tr>
            <w:tr w:rsidR="0026149F" w14:paraId="336E71F7" w14:textId="77777777">
              <w:tc>
                <w:tcPr>
                  <w:tcW w:w="1545" w:type="dxa"/>
                </w:tcPr>
                <w:p w:rsidR="0026149F" w:rsidRDefault="00F47C75" w14:paraId="6FA8459A" w14:textId="77777777">
                  <w:pPr>
                    <w:numPr>
                      <w:ilvl w:val="0"/>
                      <w:numId w:val="1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40" w:type="dxa"/>
                </w:tcPr>
                <w:p w:rsidR="0026149F" w:rsidRDefault="00F47C75" w14:paraId="258326A6" w14:textId="7777777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2"/>
                      <w:szCs w:val="22"/>
                    </w:rPr>
                    <w:t>Prezentáció és értékelés</w:t>
                  </w:r>
                </w:p>
              </w:tc>
            </w:tr>
          </w:tbl>
          <w:p w:rsidR="0026149F" w:rsidRDefault="0026149F" w14:paraId="2F16EB6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</w:p>
        </w:tc>
      </w:tr>
      <w:tr w:rsidR="0026149F" w:rsidTr="42E5C097" w14:paraId="7B7F52AE" w14:textId="77777777">
        <w:trPr>
          <w:trHeight w:val="338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:rsidR="0026149F" w:rsidP="42E5C097" w:rsidRDefault="00F47C75" w14:paraId="53F5104E" w14:textId="3F2A2434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jc w:val="both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 w:rsidRPr="42E5C097" w:rsidR="00F47C75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 xml:space="preserve">Tantárgy felelőse: </w:t>
            </w:r>
            <w:r w:rsidRPr="42E5C097" w:rsidR="04C83A9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Dr. Labancz István</w:t>
            </w:r>
          </w:p>
        </w:tc>
      </w:tr>
      <w:tr w:rsidR="0026149F" w:rsidTr="42E5C097" w14:paraId="6777364A" w14:textId="77777777">
        <w:trPr>
          <w:trHeight w:val="337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:rsidR="0026149F" w:rsidRDefault="00F47C75" w14:paraId="5E93CEF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</w:rPr>
              <w:t>Tantárgy oktatásába bevont oktató(k) és elérhetősége(ik):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</w:tr>
      <w:tr w:rsidR="0026149F" w:rsidTr="42E5C097" w14:paraId="2EB7FA6D" w14:textId="77777777">
        <w:trPr>
          <w:trHeight w:val="337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:rsidR="0026149F" w:rsidRDefault="00F47C75" w14:paraId="636A91F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</w:rPr>
              <w:t xml:space="preserve">A tantárgy tanításának időpontja/helyszíne: </w:t>
            </w:r>
          </w:p>
          <w:p w:rsidR="0026149F" w:rsidRDefault="0026149F" w14:paraId="0A6DBB5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</w:p>
        </w:tc>
      </w:tr>
      <w:tr w:rsidR="0026149F" w:rsidTr="42E5C097" w14:paraId="52636F99" w14:textId="77777777">
        <w:trPr>
          <w:trHeight w:val="337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:rsidR="0026149F" w:rsidP="42E5C097" w:rsidRDefault="00F47C75" w14:paraId="630F05EE" w14:textId="35CEA3C5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jc w:val="both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 w:rsidRPr="42E5C097" w:rsidR="00F47C75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 xml:space="preserve">Tantárgykódja: </w:t>
            </w:r>
            <w:r w:rsidRPr="42E5C097" w:rsidR="57D58DA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GRM-KKÉV04</w:t>
            </w:r>
          </w:p>
        </w:tc>
      </w:tr>
      <w:tr w:rsidR="0026149F" w:rsidTr="42E5C097" w14:paraId="33CA8EF4" w14:textId="77777777">
        <w:trPr>
          <w:trHeight w:val="337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:rsidR="0026149F" w:rsidP="42E5C097" w:rsidRDefault="00F47C75" w14:paraId="4BBD2F40" w14:textId="45CFED0D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jc w:val="both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 w:rsidRPr="42E5C097" w:rsidR="00F47C75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 xml:space="preserve">Felelős tanszéke: </w:t>
            </w:r>
            <w:r w:rsidRPr="42E5C097" w:rsidR="25B61B61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Grafika</w:t>
            </w:r>
          </w:p>
        </w:tc>
      </w:tr>
      <w:tr w:rsidR="0026149F" w:rsidTr="42E5C097" w14:paraId="79663813" w14:textId="77777777">
        <w:trPr>
          <w:trHeight w:val="337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:rsidR="0026149F" w:rsidRDefault="00F47C75" w14:paraId="7CDB054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</w:rPr>
              <w:t xml:space="preserve">Képzési idő szemeszterekben: </w:t>
            </w:r>
          </w:p>
        </w:tc>
      </w:tr>
      <w:tr w:rsidR="0026149F" w:rsidTr="42E5C097" w14:paraId="5B4F22CB" w14:textId="77777777">
        <w:trPr>
          <w:trHeight w:val="337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:rsidR="0026149F" w:rsidRDefault="00F47C75" w14:paraId="6182359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</w:rPr>
              <w:t xml:space="preserve">Tanórák száma összesen: </w:t>
            </w:r>
          </w:p>
        </w:tc>
      </w:tr>
      <w:tr w:rsidR="0026149F" w:rsidTr="42E5C097" w14:paraId="657F7F2F" w14:textId="77777777">
        <w:trPr>
          <w:trHeight w:val="337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:rsidR="0026149F" w:rsidP="42E5C097" w:rsidRDefault="00F47C75" w14:paraId="05F6BB63" w14:textId="7BED6293">
            <w:pPr>
              <w:pStyle w:val="Normal"/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jc w:val="both"/>
              <w:rPr>
                <w:rFonts w:ascii="Times New Roman" w:hAnsi="Times New Roman" w:eastAsia="Times New Roman" w:cs="Times New Roman"/>
                <w:noProof w:val="0"/>
                <w:sz w:val="22"/>
                <w:szCs w:val="22"/>
                <w:lang w:val="hu"/>
              </w:rPr>
            </w:pPr>
            <w:r w:rsidRPr="42E5C097" w:rsidR="00F47C75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Tanulmányi követelmények:</w:t>
            </w:r>
            <w:r w:rsidRPr="42E5C097" w:rsidR="00F47C75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 xml:space="preserve"> </w:t>
            </w:r>
            <w:r w:rsidRPr="42E5C097" w:rsidR="3A911C0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19"/>
                <w:szCs w:val="19"/>
                <w:u w:val="none"/>
                <w:lang w:val="hu"/>
              </w:rPr>
              <w:t>A tanulmányi szintnek megfelelő szemeszter eredményes teljesítése</w:t>
            </w:r>
          </w:p>
        </w:tc>
      </w:tr>
      <w:tr w:rsidR="0026149F" w:rsidTr="42E5C097" w14:paraId="78E5C4C1" w14:textId="77777777">
        <w:trPr>
          <w:trHeight w:val="337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:rsidR="0026149F" w:rsidP="42E5C097" w:rsidRDefault="00F47C75" w14:paraId="732B27E4" w14:textId="6077A8B1">
            <w:pPr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hu"/>
              </w:rPr>
            </w:pPr>
            <w:r w:rsidRPr="42E5C097" w:rsidR="00F47C75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 xml:space="preserve">Oktatási módszerek: </w:t>
            </w:r>
            <w:r w:rsidRPr="42E5C097" w:rsidR="38BE443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hu"/>
              </w:rPr>
              <w:t>A szükséges ismeretek bemutatása, tanfeladatok kiadása, ellenőrzése, korrektúra.</w:t>
            </w:r>
          </w:p>
          <w:p w:rsidR="0026149F" w:rsidP="42E5C097" w:rsidRDefault="00F47C75" w14:paraId="07EFD309" w14:textId="73BEAFC3">
            <w:pPr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hu"/>
              </w:rPr>
            </w:pPr>
            <w:r w:rsidRPr="42E5C097" w:rsidR="38BE443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hu"/>
              </w:rPr>
              <w:t>Az ismeretanyag átadásának órai menete három fázisban:</w:t>
            </w:r>
          </w:p>
          <w:p w:rsidR="0026149F" w:rsidP="42E5C097" w:rsidRDefault="00F47C75" w14:paraId="08351135" w14:textId="75B602D7">
            <w:pPr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hu"/>
              </w:rPr>
            </w:pPr>
            <w:r w:rsidRPr="42E5C097" w:rsidR="38BE443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hu"/>
              </w:rPr>
              <w:t>1. előadás: az anyag bemutatása;</w:t>
            </w:r>
          </w:p>
          <w:p w:rsidR="0026149F" w:rsidP="42E5C097" w:rsidRDefault="00F47C75" w14:paraId="1BCCD5AA" w14:textId="0D54722B">
            <w:pPr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hu"/>
              </w:rPr>
            </w:pPr>
            <w:r w:rsidRPr="42E5C097" w:rsidR="38BE443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hu"/>
              </w:rPr>
              <w:t>2. Videósegédletek az anyag bemutatásához és az otthoni ismétléshez</w:t>
            </w:r>
          </w:p>
          <w:p w:rsidR="0026149F" w:rsidP="42E5C097" w:rsidRDefault="00F47C75" w14:paraId="2281225C" w14:textId="0258FAFB">
            <w:pPr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hu"/>
              </w:rPr>
            </w:pPr>
            <w:r w:rsidRPr="42E5C097" w:rsidR="38BE443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hu"/>
              </w:rPr>
              <w:t>3. mintafeladat közös megoldása;</w:t>
            </w:r>
          </w:p>
          <w:p w:rsidR="0026149F" w:rsidP="42E5C097" w:rsidRDefault="00F47C75" w14:paraId="5A8EE87F" w14:textId="7B825A3D">
            <w:pPr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hu"/>
              </w:rPr>
            </w:pPr>
            <w:r w:rsidRPr="42E5C097" w:rsidR="38BE443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hu"/>
              </w:rPr>
              <w:t>4. Önálló feladatmegoldás állandó oktatói segítségkérés lehetősége mellett.</w:t>
            </w:r>
          </w:p>
          <w:p w:rsidR="0026149F" w:rsidP="42E5C097" w:rsidRDefault="00F47C75" w14:paraId="673F0D15" w14:textId="53C74BF1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jc w:val="both"/>
              <w:rPr>
                <w:rFonts w:ascii="Times New Roman" w:hAnsi="Times New Roman" w:eastAsia="Times New Roman" w:cs="Times New Roman"/>
                <w:b w:val="1"/>
                <w:bCs w:val="1"/>
                <w:color w:val="000000"/>
                <w:sz w:val="22"/>
                <w:szCs w:val="22"/>
              </w:rPr>
            </w:pPr>
          </w:p>
        </w:tc>
      </w:tr>
      <w:tr w:rsidR="0026149F" w:rsidTr="42E5C097" w14:paraId="7A06D14F" w14:textId="77777777">
        <w:trPr>
          <w:trHeight w:val="337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:rsidR="0026149F" w:rsidP="42E5C097" w:rsidRDefault="00F47C75" w14:paraId="633847BB" w14:textId="1CC3545B">
            <w:pPr>
              <w:pStyle w:val="Normal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hu"/>
              </w:rPr>
            </w:pPr>
            <w:r w:rsidRPr="42E5C097" w:rsidR="00F47C75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 xml:space="preserve">Javasolt tanulási módszerek: </w:t>
            </w:r>
            <w:r w:rsidRPr="42E5C097" w:rsidR="69D5F73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hu"/>
              </w:rPr>
              <w:t>Kötelező részvétel az órákon, a kiadott feladatok</w:t>
            </w:r>
          </w:p>
          <w:p w:rsidR="0026149F" w:rsidP="42E5C097" w:rsidRDefault="00F47C75" w14:paraId="597AD6D9" w14:textId="717900BD">
            <w:pPr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hu"/>
              </w:rPr>
            </w:pPr>
            <w:r w:rsidRPr="42E5C097" w:rsidR="69D5F73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hu"/>
              </w:rPr>
              <w:t>rendszeres teljesítése mellett az órai anyaghoz készült videósegédletek használata a kiadott</w:t>
            </w:r>
          </w:p>
          <w:p w:rsidR="0026149F" w:rsidP="42E5C097" w:rsidRDefault="00F47C75" w14:paraId="59E7D6B1" w14:textId="34A46476">
            <w:pPr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hu"/>
              </w:rPr>
            </w:pPr>
            <w:r w:rsidRPr="42E5C097" w:rsidR="69D5F73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hu"/>
              </w:rPr>
              <w:t>házi feladatok megoldásához.</w:t>
            </w:r>
          </w:p>
          <w:p w:rsidR="0026149F" w:rsidP="42E5C097" w:rsidRDefault="00F47C75" w14:paraId="091F72BA" w14:textId="48D9D539">
            <w:pPr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hu"/>
              </w:rPr>
            </w:pPr>
            <w:r w:rsidRPr="42E5C097" w:rsidR="69D5F73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hu"/>
              </w:rPr>
              <w:t>- Az órán bemutatott aktuális, online elérhető, az adott anyagrészhez vagy feladathoz</w:t>
            </w:r>
          </w:p>
          <w:p w:rsidR="0026149F" w:rsidP="42E5C097" w:rsidRDefault="00F47C75" w14:paraId="739B7EF2" w14:textId="68F1B59F">
            <w:pPr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hu"/>
              </w:rPr>
            </w:pPr>
            <w:r w:rsidRPr="42E5C097" w:rsidR="69D5F73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hu"/>
              </w:rPr>
              <w:t>kapcsolódó források további tanulmányozása.</w:t>
            </w:r>
          </w:p>
          <w:p w:rsidR="0026149F" w:rsidP="42E5C097" w:rsidRDefault="00F47C75" w14:paraId="38FFE208" w14:textId="57495A09">
            <w:pPr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hu"/>
              </w:rPr>
            </w:pPr>
            <w:r w:rsidRPr="42E5C097" w:rsidR="69D5F73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hu"/>
              </w:rPr>
              <w:t>- Folyamatos műtermi munka korrektúrával.</w:t>
            </w:r>
          </w:p>
          <w:p w:rsidR="0026149F" w:rsidP="42E5C097" w:rsidRDefault="00F47C75" w14:paraId="21BA100F" w14:textId="52A035F7">
            <w:pPr>
              <w:pStyle w:val="Normal"/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jc w:val="both"/>
              <w:rPr>
                <w:rFonts w:ascii="Times New Roman" w:hAnsi="Times New Roman" w:eastAsia="Times New Roman" w:cs="Times New Roman"/>
                <w:b w:val="1"/>
                <w:bCs w:val="1"/>
                <w:color w:val="000000"/>
                <w:sz w:val="22"/>
                <w:szCs w:val="22"/>
              </w:rPr>
            </w:pPr>
          </w:p>
        </w:tc>
      </w:tr>
      <w:tr w:rsidR="0026149F" w:rsidTr="42E5C097" w14:paraId="67AEFD1C" w14:textId="77777777">
        <w:trPr>
          <w:trHeight w:val="337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:rsidR="0026149F" w:rsidP="42E5C097" w:rsidRDefault="00F47C75" w14:paraId="7298B6F0" w14:textId="6306ED85">
            <w:pPr>
              <w:pStyle w:val="Normal"/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jc w:val="both"/>
              <w:rPr>
                <w:rFonts w:ascii="Times New Roman" w:hAnsi="Times New Roman" w:eastAsia="Times New Roman" w:cs="Times New Roman"/>
                <w:noProof w:val="0"/>
                <w:sz w:val="22"/>
                <w:szCs w:val="22"/>
                <w:lang w:val="hu"/>
              </w:rPr>
            </w:pPr>
            <w:r w:rsidRPr="42E5C097" w:rsidR="00F47C75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 xml:space="preserve">A hallgató egyéni munkával megoldandó feladatainak száma: </w:t>
            </w:r>
            <w:r w:rsidRPr="42E5C097" w:rsidR="4BE173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hu"/>
              </w:rPr>
              <w:t>félévenként 3-5</w:t>
            </w:r>
          </w:p>
        </w:tc>
      </w:tr>
      <w:tr w:rsidR="0026149F" w:rsidTr="42E5C097" w14:paraId="599807AF" w14:textId="77777777">
        <w:trPr>
          <w:trHeight w:val="337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:rsidR="0026149F" w:rsidP="42E5C097" w:rsidRDefault="00F47C75" w14:paraId="3F3118FA" w14:textId="4F9C3F67">
            <w:pPr>
              <w:pStyle w:val="Normal"/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jc w:val="both"/>
              <w:rPr>
                <w:rFonts w:ascii="Times New Roman" w:hAnsi="Times New Roman" w:eastAsia="Times New Roman" w:cs="Times New Roman"/>
                <w:noProof w:val="0"/>
                <w:sz w:val="22"/>
                <w:szCs w:val="22"/>
                <w:lang w:val="hu"/>
              </w:rPr>
            </w:pPr>
            <w:r w:rsidRPr="42E5C097" w:rsidR="00F47C75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Felhasználható fontosabb technikai és egyéb segédeszközök:</w:t>
            </w:r>
            <w:r w:rsidRPr="42E5C097" w:rsidR="00F47C7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</w:rPr>
              <w:t xml:space="preserve"> </w:t>
            </w:r>
            <w:r w:rsidRPr="42E5C097" w:rsidR="388A68B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hu"/>
              </w:rPr>
              <w:t>Felhasználható fontosabb technikai és egyéb segédeszközök: Digitális labor: Autodesk Maya, After Effects, Photoshop, Illustrator.</w:t>
            </w:r>
          </w:p>
        </w:tc>
      </w:tr>
      <w:tr w:rsidR="0026149F" w:rsidTr="42E5C097" w14:paraId="161BBDFD" w14:textId="77777777">
        <w:trPr>
          <w:trHeight w:val="337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:rsidR="0026149F" w:rsidRDefault="00F47C75" w14:paraId="386BAEC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eastAsia="Times New Roman" w:cs="Times New Roman"/>
                <w:color w:val="FF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</w:rPr>
              <w:t xml:space="preserve">Szabadon választható (az infrastrukturális adottságokat figyelembe véve) tárgyként meghirdetve a jelentkező hallgatók létszáma (a tárgyat kötelezően felvevő hallgatóval együtt): </w:t>
            </w:r>
          </w:p>
        </w:tc>
      </w:tr>
    </w:tbl>
    <w:p w:rsidR="0026149F" w:rsidRDefault="0026149F" w14:paraId="41545C4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eastAsia="Times New Roman" w:cs="Times New Roman"/>
          <w:color w:val="000000"/>
          <w:sz w:val="22"/>
          <w:szCs w:val="22"/>
        </w:rPr>
      </w:pPr>
    </w:p>
    <w:p w:rsidR="0026149F" w:rsidRDefault="0026149F" w14:paraId="5C646FDF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eastAsia="Times New Roman" w:cs="Times New Roman"/>
          <w:color w:val="000000"/>
          <w:sz w:val="22"/>
          <w:szCs w:val="22"/>
        </w:rPr>
      </w:pPr>
    </w:p>
    <w:sectPr w:rsidR="0026149F">
      <w:footerReference w:type="default" r:id="rId7"/>
      <w:pgSz w:w="11906" w:h="16838" w:orient="portrait"/>
      <w:pgMar w:top="993" w:right="1417" w:bottom="1276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47C75" w:rsidRDefault="00F47C75" w14:paraId="12B6103C" w14:textId="77777777">
      <w:r>
        <w:separator/>
      </w:r>
    </w:p>
  </w:endnote>
  <w:endnote w:type="continuationSeparator" w:id="0">
    <w:p w:rsidR="00F47C75" w:rsidRDefault="00F47C75" w14:paraId="38DDFF9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191EEEF2-08E4-4715-9DDB-DDD486CA7A78}" r:id="rId1"/>
    <w:embedBold w:fontKey="{1C147CE0-0533-4A88-BEB2-696228829242}" r:id="rId2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w:fontKey="{03B27ADA-FDEC-4F1F-8FA7-C0B09C6F036D}" r:id="rId3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w:fontKey="{39689DED-37F7-4A87-B4BF-293EBD2FABDE}" r:id="rId4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149F" w:rsidRDefault="00F47C75" w14:paraId="3D0BE94D" w14:textId="7777777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rFonts w:ascii="Times New Roman" w:hAnsi="Times New Roman" w:eastAsia="Times New Roman" w:cs="Times New Roman"/>
        <w:color w:val="000000"/>
      </w:rPr>
    </w:pPr>
    <w:r>
      <w:rPr>
        <w:rFonts w:ascii="Times New Roman" w:hAnsi="Times New Roman" w:eastAsia="Times New Roman" w:cs="Times New Roman"/>
        <w:color w:val="000000"/>
      </w:rPr>
      <w:fldChar w:fldCharType="begin"/>
    </w:r>
    <w:r>
      <w:rPr>
        <w:rFonts w:ascii="Times New Roman" w:hAnsi="Times New Roman" w:eastAsia="Times New Roman" w:cs="Times New Roman"/>
        <w:color w:val="000000"/>
      </w:rPr>
      <w:instrText>PAGE</w:instrText>
    </w:r>
    <w:r>
      <w:rPr>
        <w:rFonts w:ascii="Times New Roman" w:hAnsi="Times New Roman" w:eastAsia="Times New Roman" w:cs="Times New Roman"/>
        <w:color w:val="000000"/>
      </w:rPr>
      <w:fldChar w:fldCharType="separate"/>
    </w:r>
    <w:r>
      <w:rPr>
        <w:rFonts w:ascii="Times New Roman" w:hAnsi="Times New Roman" w:eastAsia="Times New Roman" w:cs="Times New Roman"/>
        <w:color w:val="000000"/>
      </w:rPr>
      <w:fldChar w:fldCharType="end"/>
    </w:r>
  </w:p>
  <w:p w:rsidR="0026149F" w:rsidRDefault="0026149F" w14:paraId="0D021135" w14:textId="7777777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Times New Roman" w:hAnsi="Times New Roman" w:eastAsia="Times New Roman" w:cs="Times New Roman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47C75" w:rsidRDefault="00F47C75" w14:paraId="5516006B" w14:textId="77777777">
      <w:r>
        <w:separator/>
      </w:r>
    </w:p>
  </w:footnote>
  <w:footnote w:type="continuationSeparator" w:id="0">
    <w:p w:rsidR="00F47C75" w:rsidRDefault="00F47C75" w14:paraId="49F9B77B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4E18EB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353850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embedTrueTypeFonts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149F"/>
    <w:rsid w:val="0026149F"/>
    <w:rsid w:val="00C53BDE"/>
    <w:rsid w:val="00F47C75"/>
    <w:rsid w:val="04C83A98"/>
    <w:rsid w:val="1486F379"/>
    <w:rsid w:val="1C202EB7"/>
    <w:rsid w:val="25B61B61"/>
    <w:rsid w:val="388A68BF"/>
    <w:rsid w:val="38BE443C"/>
    <w:rsid w:val="3A911C04"/>
    <w:rsid w:val="42E5C097"/>
    <w:rsid w:val="4BE1738F"/>
    <w:rsid w:val="509956DB"/>
    <w:rsid w:val="57D58DAD"/>
    <w:rsid w:val="69D5F731"/>
    <w:rsid w:val="73293759"/>
    <w:rsid w:val="7671E6FA"/>
    <w:rsid w:val="79807711"/>
    <w:rsid w:val="7B6271CF"/>
    <w:rsid w:val="7D39C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8E769D6"/>
  <w15:docId w15:val="{9BF8FE93-20BD-4DAB-861B-EB7AC3E6D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Calibri"/>
        <w:lang w:val="hu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Normal0" w:customStyle="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table" w:styleId="a" w:customStyle="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Labancz István</lastModifiedBy>
  <revision>2</revision>
  <dcterms:created xsi:type="dcterms:W3CDTF">2026-04-02T12:33:00.0000000Z</dcterms:created>
  <dcterms:modified xsi:type="dcterms:W3CDTF">2026-04-02T12:53:10.8782701Z</dcterms:modified>
</coreProperties>
</file>